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5795" w14:textId="77777777" w:rsidR="000401D4" w:rsidRPr="000401D4" w:rsidRDefault="000401D4" w:rsidP="000401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kern w:val="0"/>
          <w14:ligatures w14:val="none"/>
        </w:rPr>
      </w:pPr>
      <w:r w:rsidRPr="000401D4">
        <w:rPr>
          <w:rFonts w:ascii="Times New Roman" w:hAnsi="Times New Roman" w:cs="Times New Roman"/>
          <w:noProof/>
          <w:color w:val="FF0000"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3B0C7C09" wp14:editId="79465C54">
            <wp:simplePos x="0" y="0"/>
            <wp:positionH relativeFrom="margin">
              <wp:posOffset>2387600</wp:posOffset>
            </wp:positionH>
            <wp:positionV relativeFrom="paragraph">
              <wp:posOffset>-196850</wp:posOffset>
            </wp:positionV>
            <wp:extent cx="1073150" cy="1066800"/>
            <wp:effectExtent l="0" t="0" r="635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2C299" w14:textId="77777777" w:rsidR="000401D4" w:rsidRPr="000401D4" w:rsidRDefault="000401D4" w:rsidP="000401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1D04EC2" w14:textId="77777777" w:rsidR="000401D4" w:rsidRPr="000401D4" w:rsidRDefault="000401D4" w:rsidP="000401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F6A46E4" w14:textId="77777777" w:rsidR="000401D4" w:rsidRPr="000401D4" w:rsidRDefault="000401D4" w:rsidP="000401D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B2E4735" w14:textId="77777777" w:rsidR="000401D4" w:rsidRPr="000401D4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03EB18DA" w14:textId="77777777" w:rsidR="000401D4" w:rsidRPr="000401D4" w:rsidRDefault="000401D4" w:rsidP="007F2DFA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</w:p>
    <w:p w14:paraId="52B91C81" w14:textId="77777777" w:rsidR="0001095A" w:rsidRDefault="000401D4" w:rsidP="000401D4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175662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Job Title: </w:t>
      </w:r>
      <w:r w:rsidR="00BD1B35" w:rsidRPr="00175662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Disaster Recovery Project Manager </w:t>
      </w:r>
      <w:r w:rsidRPr="00175662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6B203420" w14:textId="77777777" w:rsidR="0001095A" w:rsidRPr="00175662" w:rsidRDefault="0001095A" w:rsidP="0001095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266E9D57" w14:textId="568DCEE1" w:rsidR="0001095A" w:rsidRPr="0001095A" w:rsidRDefault="0001095A" w:rsidP="007F2DFA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7F2DFA">
        <w:rPr>
          <w:rFonts w:ascii="Times New Roman" w:hAnsi="Times New Roman" w:cs="Times New Roman"/>
          <w:b/>
          <w:bCs/>
          <w:kern w:val="0"/>
          <w14:ligatures w14:val="none"/>
        </w:rPr>
        <w:t>Job Type</w:t>
      </w:r>
      <w:r w:rsidRPr="0001095A">
        <w:rPr>
          <w:rFonts w:ascii="Times New Roman" w:hAnsi="Times New Roman" w:cs="Times New Roman"/>
          <w:kern w:val="0"/>
          <w14:ligatures w14:val="none"/>
        </w:rPr>
        <w:t>:</w:t>
      </w:r>
      <w:r w:rsidR="00C45F8F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1095A">
        <w:rPr>
          <w:rFonts w:ascii="Times New Roman" w:hAnsi="Times New Roman" w:cs="Times New Roman"/>
          <w:kern w:val="0"/>
          <w14:ligatures w14:val="none"/>
        </w:rPr>
        <w:t>Classified/Full Time/Exempt</w:t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="00C45F8F">
        <w:rPr>
          <w:rFonts w:ascii="Times New Roman" w:hAnsi="Times New Roman" w:cs="Times New Roman"/>
          <w:kern w:val="0"/>
          <w14:ligatures w14:val="none"/>
        </w:rPr>
        <w:tab/>
      </w:r>
      <w:r w:rsidRPr="007F2DFA">
        <w:rPr>
          <w:rFonts w:ascii="Times New Roman" w:hAnsi="Times New Roman" w:cs="Times New Roman"/>
          <w:b/>
          <w:bCs/>
          <w:kern w:val="0"/>
          <w14:ligatures w14:val="none"/>
        </w:rPr>
        <w:t>Location</w:t>
      </w:r>
      <w:r w:rsidRPr="0001095A">
        <w:rPr>
          <w:rFonts w:ascii="Times New Roman" w:hAnsi="Times New Roman" w:cs="Times New Roman"/>
          <w:kern w:val="0"/>
          <w14:ligatures w14:val="none"/>
        </w:rPr>
        <w:t>:</w:t>
      </w:r>
      <w:r w:rsidR="00C45F8F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1095A">
        <w:rPr>
          <w:rFonts w:ascii="Times New Roman" w:hAnsi="Times New Roman" w:cs="Times New Roman"/>
          <w:kern w:val="0"/>
          <w14:ligatures w14:val="none"/>
        </w:rPr>
        <w:t xml:space="preserve">Mora </w:t>
      </w:r>
    </w:p>
    <w:p w14:paraId="2B40B62B" w14:textId="77777777" w:rsidR="0001095A" w:rsidRPr="0001095A" w:rsidRDefault="0001095A" w:rsidP="0001095A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</w:p>
    <w:p w14:paraId="6D2507AF" w14:textId="20CADD7A" w:rsidR="000401D4" w:rsidRPr="00175662" w:rsidRDefault="0001095A" w:rsidP="00175662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7F2DFA">
        <w:rPr>
          <w:rFonts w:ascii="Times New Roman" w:hAnsi="Times New Roman" w:cs="Times New Roman"/>
          <w:b/>
          <w:bCs/>
          <w:kern w:val="0"/>
          <w14:ligatures w14:val="none"/>
        </w:rPr>
        <w:t>Salary</w:t>
      </w:r>
      <w:proofErr w:type="gramStart"/>
      <w:r w:rsidRPr="00175662">
        <w:rPr>
          <w:rFonts w:ascii="Times New Roman" w:hAnsi="Times New Roman" w:cs="Times New Roman"/>
          <w:kern w:val="0"/>
          <w14:ligatures w14:val="none"/>
        </w:rPr>
        <w:t>:</w:t>
      </w:r>
      <w:r w:rsidR="000401D4" w:rsidRPr="00175662"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175662">
        <w:rPr>
          <w:rFonts w:ascii="Times New Roman" w:hAnsi="Times New Roman" w:cs="Times New Roman"/>
          <w:kern w:val="0"/>
          <w14:ligatures w14:val="none"/>
        </w:rPr>
        <w:t>$</w:t>
      </w:r>
      <w:proofErr w:type="gramEnd"/>
      <w:r w:rsidRPr="00175662">
        <w:rPr>
          <w:rFonts w:ascii="Times New Roman" w:hAnsi="Times New Roman" w:cs="Times New Roman"/>
          <w:kern w:val="0"/>
          <w14:ligatures w14:val="none"/>
        </w:rPr>
        <w:t xml:space="preserve">60,000-$72,000 </w:t>
      </w:r>
      <w:r w:rsidRPr="00175662">
        <w:rPr>
          <w:rFonts w:ascii="Times New Roman" w:hAnsi="Times New Roman" w:cs="Times New Roman"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="00C45F8F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7F2DFA">
        <w:rPr>
          <w:rFonts w:ascii="Times New Roman" w:hAnsi="Times New Roman" w:cs="Times New Roman"/>
          <w:b/>
          <w:bCs/>
          <w:kern w:val="0"/>
          <w14:ligatures w14:val="none"/>
        </w:rPr>
        <w:t>Opening Date</w:t>
      </w:r>
      <w:r w:rsidRPr="0001095A">
        <w:rPr>
          <w:rFonts w:ascii="Times New Roman" w:hAnsi="Times New Roman" w:cs="Times New Roman"/>
          <w:kern w:val="0"/>
          <w14:ligatures w14:val="none"/>
        </w:rPr>
        <w:t>:</w:t>
      </w:r>
      <w:r w:rsidR="007F2DF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E4AB0">
        <w:rPr>
          <w:rFonts w:ascii="Times New Roman" w:hAnsi="Times New Roman" w:cs="Times New Roman"/>
          <w:kern w:val="0"/>
          <w14:ligatures w14:val="none"/>
        </w:rPr>
        <w:t>June 6,</w:t>
      </w:r>
      <w:r w:rsidRPr="0001095A">
        <w:rPr>
          <w:rFonts w:ascii="Times New Roman" w:hAnsi="Times New Roman" w:cs="Times New Roman"/>
          <w:kern w:val="0"/>
          <w14:ligatures w14:val="none"/>
        </w:rPr>
        <w:t xml:space="preserve"> 2025</w:t>
      </w:r>
    </w:p>
    <w:p w14:paraId="4A357413" w14:textId="487D374F" w:rsidR="0001095A" w:rsidRPr="0001095A" w:rsidRDefault="00C45F8F" w:rsidP="0001095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01095A" w:rsidRPr="0001095A">
        <w:rPr>
          <w:rFonts w:ascii="Times New Roman" w:hAnsi="Times New Roman" w:cs="Times New Roman"/>
          <w:kern w:val="0"/>
          <w14:ligatures w14:val="none"/>
        </w:rPr>
        <w:t>Annually</w:t>
      </w:r>
    </w:p>
    <w:p w14:paraId="721FB814" w14:textId="37173A1D" w:rsidR="0001095A" w:rsidRPr="0001095A" w:rsidRDefault="0001095A" w:rsidP="0001095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Pr="007F2DFA">
        <w:rPr>
          <w:rFonts w:ascii="Times New Roman" w:hAnsi="Times New Roman" w:cs="Times New Roman"/>
          <w:b/>
          <w:bCs/>
          <w:kern w:val="0"/>
          <w14:ligatures w14:val="none"/>
        </w:rPr>
        <w:t>Closing Date</w:t>
      </w:r>
      <w:r w:rsidRPr="0001095A">
        <w:rPr>
          <w:rFonts w:ascii="Times New Roman" w:hAnsi="Times New Roman" w:cs="Times New Roman"/>
          <w:kern w:val="0"/>
          <w14:ligatures w14:val="none"/>
        </w:rPr>
        <w:t>:</w:t>
      </w:r>
      <w:r w:rsidRPr="0001095A">
        <w:rPr>
          <w:rFonts w:ascii="Times New Roman" w:hAnsi="Times New Roman" w:cs="Times New Roman"/>
          <w:kern w:val="0"/>
          <w14:ligatures w14:val="none"/>
        </w:rPr>
        <w:tab/>
      </w:r>
      <w:r w:rsidR="009E4AB0">
        <w:rPr>
          <w:rFonts w:ascii="Times New Roman" w:hAnsi="Times New Roman" w:cs="Times New Roman"/>
          <w:kern w:val="0"/>
          <w14:ligatures w14:val="none"/>
        </w:rPr>
        <w:t>July 2,</w:t>
      </w:r>
      <w:r w:rsidRPr="0001095A">
        <w:rPr>
          <w:rFonts w:ascii="Times New Roman" w:hAnsi="Times New Roman" w:cs="Times New Roman"/>
          <w:kern w:val="0"/>
          <w14:ligatures w14:val="none"/>
        </w:rPr>
        <w:t xml:space="preserve"> 2025</w:t>
      </w:r>
    </w:p>
    <w:p w14:paraId="09019BF1" w14:textId="77777777" w:rsidR="000401D4" w:rsidRPr="0001095A" w:rsidRDefault="000401D4" w:rsidP="007F2DFA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DC82426" w14:textId="77777777" w:rsidR="000401D4" w:rsidRPr="0001095A" w:rsidRDefault="000401D4" w:rsidP="00175662">
      <w:pPr>
        <w:tabs>
          <w:tab w:val="left" w:pos="-720"/>
          <w:tab w:val="left" w:pos="0"/>
          <w:tab w:val="left" w:pos="720"/>
        </w:tabs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Position Summary:</w:t>
      </w:r>
      <w:r w:rsidRPr="0001095A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21F971B" w14:textId="6846079E" w:rsidR="000401D4" w:rsidRPr="00175662" w:rsidRDefault="000401D4" w:rsidP="00175662">
      <w:pPr>
        <w:spacing w:after="0" w:line="240" w:lineRule="auto"/>
        <w:ind w:right="720"/>
        <w:jc w:val="both"/>
        <w:rPr>
          <w:rFonts w:ascii="Times New Roman" w:hAnsi="Times New Roman" w:cs="Times New Roman"/>
        </w:rPr>
      </w:pPr>
      <w:r w:rsidRPr="00175662">
        <w:rPr>
          <w:rFonts w:ascii="Times New Roman" w:hAnsi="Times New Roman" w:cs="Times New Roman"/>
        </w:rPr>
        <w:t xml:space="preserve">The Disaster Recovery Project Manager is a senior leadership role responsible for overseeing </w:t>
      </w:r>
      <w:r w:rsidR="00E70762" w:rsidRPr="00175662">
        <w:rPr>
          <w:rFonts w:ascii="Times New Roman" w:hAnsi="Times New Roman" w:cs="Times New Roman"/>
        </w:rPr>
        <w:t xml:space="preserve">Mora County’s </w:t>
      </w:r>
      <w:r w:rsidRPr="00175662">
        <w:rPr>
          <w:rFonts w:ascii="Times New Roman" w:hAnsi="Times New Roman" w:cs="Times New Roman"/>
        </w:rPr>
        <w:t>disaster recovery project</w:t>
      </w:r>
      <w:r w:rsidR="00E70762" w:rsidRPr="00175662">
        <w:rPr>
          <w:rFonts w:ascii="Times New Roman" w:hAnsi="Times New Roman" w:cs="Times New Roman"/>
        </w:rPr>
        <w:t>s</w:t>
      </w:r>
      <w:r w:rsidR="007F2DFA">
        <w:rPr>
          <w:rFonts w:ascii="Times New Roman" w:hAnsi="Times New Roman" w:cs="Times New Roman"/>
        </w:rPr>
        <w:t xml:space="preserve"> related to the Hermit’s Peak/Calf Canyon Wildfire</w:t>
      </w:r>
      <w:r w:rsidR="004249FE" w:rsidRPr="00175662">
        <w:rPr>
          <w:rFonts w:ascii="Times New Roman" w:hAnsi="Times New Roman" w:cs="Times New Roman"/>
        </w:rPr>
        <w:t>. This role reports to the County Manager</w:t>
      </w:r>
      <w:r w:rsidR="007F2DFA">
        <w:rPr>
          <w:rFonts w:ascii="Times New Roman" w:hAnsi="Times New Roman" w:cs="Times New Roman"/>
        </w:rPr>
        <w:t>, or his/her designee,</w:t>
      </w:r>
      <w:r w:rsidR="004249FE" w:rsidRPr="00175662">
        <w:rPr>
          <w:rFonts w:ascii="Times New Roman" w:hAnsi="Times New Roman" w:cs="Times New Roman"/>
        </w:rPr>
        <w:t xml:space="preserve"> and requires strategic planning, lead</w:t>
      </w:r>
      <w:r w:rsidR="00557152" w:rsidRPr="00175662">
        <w:rPr>
          <w:rFonts w:ascii="Times New Roman" w:hAnsi="Times New Roman" w:cs="Times New Roman"/>
        </w:rPr>
        <w:t>ership</w:t>
      </w:r>
      <w:r w:rsidR="00E70762" w:rsidRPr="00175662">
        <w:rPr>
          <w:rFonts w:ascii="Times New Roman" w:hAnsi="Times New Roman" w:cs="Times New Roman"/>
        </w:rPr>
        <w:t>,</w:t>
      </w:r>
      <w:r w:rsidR="00557152" w:rsidRPr="00175662">
        <w:rPr>
          <w:rFonts w:ascii="Times New Roman" w:hAnsi="Times New Roman" w:cs="Times New Roman"/>
        </w:rPr>
        <w:t xml:space="preserve"> and project management skills to ensure that disaster recovery projects are executed efficiently, safe</w:t>
      </w:r>
      <w:r w:rsidR="007F2DFA">
        <w:rPr>
          <w:rFonts w:ascii="Times New Roman" w:hAnsi="Times New Roman" w:cs="Times New Roman"/>
        </w:rPr>
        <w:t>l</w:t>
      </w:r>
      <w:r w:rsidR="00557152" w:rsidRPr="00175662">
        <w:rPr>
          <w:rFonts w:ascii="Times New Roman" w:hAnsi="Times New Roman" w:cs="Times New Roman"/>
        </w:rPr>
        <w:t>y, and in alignment with County polices</w:t>
      </w:r>
      <w:r w:rsidR="00E70762" w:rsidRPr="00175662">
        <w:rPr>
          <w:rFonts w:ascii="Times New Roman" w:hAnsi="Times New Roman" w:cs="Times New Roman"/>
        </w:rPr>
        <w:t xml:space="preserve"> and applicable state and federal laws</w:t>
      </w:r>
      <w:r w:rsidR="00557152" w:rsidRPr="00175662">
        <w:rPr>
          <w:rFonts w:ascii="Times New Roman" w:hAnsi="Times New Roman" w:cs="Times New Roman"/>
        </w:rPr>
        <w:t xml:space="preserve">. </w:t>
      </w:r>
      <w:r w:rsidR="007F2DFA">
        <w:rPr>
          <w:rFonts w:ascii="Times New Roman" w:hAnsi="Times New Roman" w:cs="Times New Roman"/>
        </w:rPr>
        <w:t xml:space="preserve"> </w:t>
      </w:r>
      <w:r w:rsidR="00E70762" w:rsidRPr="00175662">
        <w:rPr>
          <w:rFonts w:ascii="Times New Roman" w:hAnsi="Times New Roman" w:cs="Times New Roman"/>
        </w:rPr>
        <w:t xml:space="preserve">The </w:t>
      </w:r>
      <w:r w:rsidR="00557152" w:rsidRPr="00175662">
        <w:rPr>
          <w:rFonts w:ascii="Times New Roman" w:hAnsi="Times New Roman" w:cs="Times New Roman"/>
        </w:rPr>
        <w:t xml:space="preserve">Disaster Recovery Project Manager will work closely with </w:t>
      </w:r>
      <w:r w:rsidR="00E70762" w:rsidRPr="00175662">
        <w:rPr>
          <w:rFonts w:ascii="Times New Roman" w:hAnsi="Times New Roman" w:cs="Times New Roman"/>
        </w:rPr>
        <w:t>C</w:t>
      </w:r>
      <w:r w:rsidR="00557152" w:rsidRPr="00175662">
        <w:rPr>
          <w:rFonts w:ascii="Times New Roman" w:hAnsi="Times New Roman" w:cs="Times New Roman"/>
        </w:rPr>
        <w:t xml:space="preserve">ounty </w:t>
      </w:r>
      <w:r w:rsidR="00E70762" w:rsidRPr="00175662">
        <w:rPr>
          <w:rFonts w:ascii="Times New Roman" w:hAnsi="Times New Roman" w:cs="Times New Roman"/>
        </w:rPr>
        <w:t>M</w:t>
      </w:r>
      <w:r w:rsidR="00557152" w:rsidRPr="00175662">
        <w:rPr>
          <w:rFonts w:ascii="Times New Roman" w:hAnsi="Times New Roman" w:cs="Times New Roman"/>
        </w:rPr>
        <w:t xml:space="preserve">anager, </w:t>
      </w:r>
      <w:r w:rsidR="00E70762" w:rsidRPr="00175662">
        <w:rPr>
          <w:rFonts w:ascii="Times New Roman" w:hAnsi="Times New Roman" w:cs="Times New Roman"/>
        </w:rPr>
        <w:t>Deputy County Manager, Road Department</w:t>
      </w:r>
      <w:r w:rsidR="00F476EE" w:rsidRPr="0001095A">
        <w:rPr>
          <w:rFonts w:ascii="Times New Roman" w:hAnsi="Times New Roman" w:cs="Times New Roman"/>
        </w:rPr>
        <w:t xml:space="preserve"> Superintendent and</w:t>
      </w:r>
      <w:r w:rsidR="00E70762" w:rsidRPr="00175662">
        <w:rPr>
          <w:rFonts w:ascii="Times New Roman" w:hAnsi="Times New Roman" w:cs="Times New Roman"/>
        </w:rPr>
        <w:t xml:space="preserve"> personnel,</w:t>
      </w:r>
      <w:r w:rsidR="007F2DFA">
        <w:rPr>
          <w:rFonts w:ascii="Times New Roman" w:hAnsi="Times New Roman" w:cs="Times New Roman"/>
        </w:rPr>
        <w:t xml:space="preserve"> </w:t>
      </w:r>
      <w:r w:rsidR="00E70762" w:rsidRPr="00175662">
        <w:rPr>
          <w:rFonts w:ascii="Times New Roman" w:hAnsi="Times New Roman" w:cs="Times New Roman"/>
        </w:rPr>
        <w:t>E</w:t>
      </w:r>
      <w:r w:rsidR="00557152" w:rsidRPr="00175662">
        <w:rPr>
          <w:rFonts w:ascii="Times New Roman" w:hAnsi="Times New Roman" w:cs="Times New Roman"/>
        </w:rPr>
        <w:t xml:space="preserve">mergency </w:t>
      </w:r>
      <w:r w:rsidR="00E70762" w:rsidRPr="00175662">
        <w:rPr>
          <w:rFonts w:ascii="Times New Roman" w:hAnsi="Times New Roman" w:cs="Times New Roman"/>
        </w:rPr>
        <w:t>M</w:t>
      </w:r>
      <w:r w:rsidR="00557152" w:rsidRPr="00175662">
        <w:rPr>
          <w:rFonts w:ascii="Times New Roman" w:hAnsi="Times New Roman" w:cs="Times New Roman"/>
        </w:rPr>
        <w:t>anage</w:t>
      </w:r>
      <w:r w:rsidR="00E70762" w:rsidRPr="00175662">
        <w:rPr>
          <w:rFonts w:ascii="Times New Roman" w:hAnsi="Times New Roman" w:cs="Times New Roman"/>
        </w:rPr>
        <w:t>r</w:t>
      </w:r>
      <w:r w:rsidR="00557152" w:rsidRPr="00175662">
        <w:rPr>
          <w:rFonts w:ascii="Times New Roman" w:hAnsi="Times New Roman" w:cs="Times New Roman"/>
        </w:rPr>
        <w:t xml:space="preserve">, contracted </w:t>
      </w:r>
      <w:r w:rsidR="00E70762" w:rsidRPr="00175662">
        <w:rPr>
          <w:rFonts w:ascii="Times New Roman" w:hAnsi="Times New Roman" w:cs="Times New Roman"/>
        </w:rPr>
        <w:t>entities</w:t>
      </w:r>
      <w:r w:rsidR="00557152" w:rsidRPr="00175662">
        <w:rPr>
          <w:rFonts w:ascii="Times New Roman" w:hAnsi="Times New Roman" w:cs="Times New Roman"/>
        </w:rPr>
        <w:t xml:space="preserve">, </w:t>
      </w:r>
      <w:r w:rsidR="00E70762" w:rsidRPr="00175662">
        <w:rPr>
          <w:rFonts w:ascii="Times New Roman" w:hAnsi="Times New Roman" w:cs="Times New Roman"/>
        </w:rPr>
        <w:t xml:space="preserve">legal counsel, </w:t>
      </w:r>
      <w:r w:rsidR="00557152" w:rsidRPr="00175662">
        <w:rPr>
          <w:rFonts w:ascii="Times New Roman" w:hAnsi="Times New Roman" w:cs="Times New Roman"/>
        </w:rPr>
        <w:t xml:space="preserve">and </w:t>
      </w:r>
      <w:r w:rsidR="00E70762" w:rsidRPr="00175662">
        <w:rPr>
          <w:rFonts w:ascii="Times New Roman" w:hAnsi="Times New Roman" w:cs="Times New Roman"/>
        </w:rPr>
        <w:t>sta</w:t>
      </w:r>
      <w:r w:rsidR="00064E7F" w:rsidRPr="0001095A">
        <w:rPr>
          <w:rFonts w:ascii="Times New Roman" w:hAnsi="Times New Roman" w:cs="Times New Roman"/>
        </w:rPr>
        <w:t>t</w:t>
      </w:r>
      <w:r w:rsidR="00E70762" w:rsidRPr="00175662">
        <w:rPr>
          <w:rFonts w:ascii="Times New Roman" w:hAnsi="Times New Roman" w:cs="Times New Roman"/>
        </w:rPr>
        <w:t xml:space="preserve">e and federal </w:t>
      </w:r>
      <w:r w:rsidR="00064E7F" w:rsidRPr="0001095A">
        <w:rPr>
          <w:rFonts w:ascii="Times New Roman" w:hAnsi="Times New Roman" w:cs="Times New Roman"/>
        </w:rPr>
        <w:t xml:space="preserve">disaster </w:t>
      </w:r>
      <w:r w:rsidR="00557152" w:rsidRPr="00175662">
        <w:rPr>
          <w:rFonts w:ascii="Times New Roman" w:hAnsi="Times New Roman" w:cs="Times New Roman"/>
        </w:rPr>
        <w:t xml:space="preserve">recovery agencies to drive successful project outcomes and continuous improvements. </w:t>
      </w:r>
    </w:p>
    <w:p w14:paraId="1F70AFA6" w14:textId="77777777" w:rsidR="00D63653" w:rsidRPr="00175662" w:rsidRDefault="00D63653" w:rsidP="000401D4">
      <w:pPr>
        <w:spacing w:after="0" w:line="240" w:lineRule="auto"/>
        <w:ind w:left="720" w:right="720"/>
        <w:jc w:val="both"/>
        <w:rPr>
          <w:rFonts w:ascii="Times New Roman" w:hAnsi="Times New Roman" w:cs="Times New Roman"/>
        </w:rPr>
      </w:pPr>
    </w:p>
    <w:p w14:paraId="30F49D5C" w14:textId="77777777" w:rsidR="000401D4" w:rsidRPr="0001095A" w:rsidRDefault="000401D4" w:rsidP="00175662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01095A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Essential Duties and Responsibilities:</w:t>
      </w:r>
    </w:p>
    <w:p w14:paraId="6F5A482B" w14:textId="5E8BEA60" w:rsidR="00E70762" w:rsidRPr="00175662" w:rsidRDefault="007F2DFA" w:rsidP="007738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>Oversee</w:t>
      </w:r>
      <w:r w:rsidR="00E70762" w:rsidRPr="00175662"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 xml:space="preserve"> Mora County’s Disaster Recovery projects </w:t>
      </w:r>
      <w:r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 xml:space="preserve">in coordination </w:t>
      </w:r>
      <w:r w:rsidR="00E70762" w:rsidRPr="00175662"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>with the County’s Disaster Recovery consultant.</w:t>
      </w:r>
    </w:p>
    <w:p w14:paraId="33458EE4" w14:textId="11DC6EF2" w:rsidR="000401D4" w:rsidRPr="0001095A" w:rsidRDefault="00557152" w:rsidP="0077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Manage and coordinate</w:t>
      </w:r>
      <w:r w:rsidR="00E70762" w:rsidRPr="00175662">
        <w:rPr>
          <w:rFonts w:ascii="Times New Roman" w:hAnsi="Times New Roman" w:cs="Times New Roman"/>
        </w:rPr>
        <w:t xml:space="preserve"> all</w:t>
      </w:r>
      <w:r w:rsidRPr="00175662">
        <w:rPr>
          <w:rFonts w:ascii="Times New Roman" w:hAnsi="Times New Roman" w:cs="Times New Roman"/>
        </w:rPr>
        <w:t xml:space="preserve"> disaster recovery projects</w:t>
      </w:r>
      <w:r w:rsidR="00E70762" w:rsidRPr="00175662">
        <w:rPr>
          <w:rFonts w:ascii="Times New Roman" w:hAnsi="Times New Roman" w:cs="Times New Roman"/>
        </w:rPr>
        <w:t xml:space="preserve"> in Mora County.</w:t>
      </w:r>
    </w:p>
    <w:p w14:paraId="0E878AB6" w14:textId="1FD79999" w:rsidR="000401D4" w:rsidRPr="0001095A" w:rsidRDefault="00557152" w:rsidP="0077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Lead</w:t>
      </w:r>
      <w:r w:rsidR="007F2DFA">
        <w:rPr>
          <w:rFonts w:ascii="Times New Roman" w:hAnsi="Times New Roman" w:cs="Times New Roman"/>
        </w:rPr>
        <w:t xml:space="preserve"> </w:t>
      </w:r>
      <w:r w:rsidRPr="00175662">
        <w:rPr>
          <w:rFonts w:ascii="Times New Roman" w:hAnsi="Times New Roman" w:cs="Times New Roman"/>
        </w:rPr>
        <w:t xml:space="preserve">and manage </w:t>
      </w:r>
      <w:r w:rsidR="00E70762" w:rsidRPr="00175662">
        <w:rPr>
          <w:rFonts w:ascii="Times New Roman" w:hAnsi="Times New Roman" w:cs="Times New Roman"/>
        </w:rPr>
        <w:t xml:space="preserve">internal support staff and </w:t>
      </w:r>
      <w:r w:rsidR="007F2DFA">
        <w:rPr>
          <w:rFonts w:ascii="Times New Roman" w:hAnsi="Times New Roman" w:cs="Times New Roman"/>
        </w:rPr>
        <w:t xml:space="preserve">collaborate with </w:t>
      </w:r>
      <w:r w:rsidR="00E70762" w:rsidRPr="00175662">
        <w:rPr>
          <w:rFonts w:ascii="Times New Roman" w:hAnsi="Times New Roman" w:cs="Times New Roman"/>
        </w:rPr>
        <w:t xml:space="preserve">external </w:t>
      </w:r>
      <w:r w:rsidRPr="00175662">
        <w:rPr>
          <w:rFonts w:ascii="Times New Roman" w:hAnsi="Times New Roman" w:cs="Times New Roman"/>
        </w:rPr>
        <w:t xml:space="preserve">project managers, engineers, </w:t>
      </w:r>
      <w:r w:rsidR="00E70762" w:rsidRPr="00175662">
        <w:rPr>
          <w:rFonts w:ascii="Times New Roman" w:hAnsi="Times New Roman" w:cs="Times New Roman"/>
        </w:rPr>
        <w:t xml:space="preserve">and </w:t>
      </w:r>
      <w:r w:rsidRPr="00175662">
        <w:rPr>
          <w:rFonts w:ascii="Times New Roman" w:hAnsi="Times New Roman" w:cs="Times New Roman"/>
        </w:rPr>
        <w:t>contract</w:t>
      </w:r>
      <w:r w:rsidR="00E70762" w:rsidRPr="00175662">
        <w:rPr>
          <w:rFonts w:ascii="Times New Roman" w:hAnsi="Times New Roman" w:cs="Times New Roman"/>
        </w:rPr>
        <w:t>ors.</w:t>
      </w:r>
    </w:p>
    <w:p w14:paraId="57100785" w14:textId="77777777" w:rsidR="0001095A" w:rsidRPr="0001095A" w:rsidRDefault="00557152" w:rsidP="0077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Complete accurate and comprehensive damage assessments to identify and quantify unmet needs</w:t>
      </w:r>
      <w:r w:rsidR="00E70762" w:rsidRPr="00175662">
        <w:rPr>
          <w:rFonts w:ascii="Times New Roman" w:hAnsi="Times New Roman" w:cs="Times New Roman"/>
        </w:rPr>
        <w:t>.</w:t>
      </w:r>
      <w:r w:rsidRPr="00175662">
        <w:rPr>
          <w:rFonts w:ascii="Times New Roman" w:hAnsi="Times New Roman" w:cs="Times New Roman"/>
        </w:rPr>
        <w:t xml:space="preserve"> </w:t>
      </w:r>
    </w:p>
    <w:p w14:paraId="75699936" w14:textId="5B2D07EC" w:rsidR="008B4E52" w:rsidRPr="007F2DFA" w:rsidRDefault="0001095A" w:rsidP="0077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F2D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Work collaboratively with the County </w:t>
      </w:r>
      <w:r w:rsidR="007F2D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Finance Department</w:t>
      </w:r>
      <w:r w:rsidRPr="007F2D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to ensure </w:t>
      </w:r>
      <w:r w:rsid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state and federal </w:t>
      </w:r>
      <w:r w:rsidRPr="007F2DFA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procurement compliance and audit requirements are fulfilled, to include coordination </w:t>
      </w:r>
      <w:r w:rsidR="008B4E52" w:rsidRPr="007F2D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with other staff and </w:t>
      </w:r>
      <w:r w:rsidRPr="007F2DFA">
        <w:rPr>
          <w:rFonts w:ascii="Times New Roman" w:hAnsi="Times New Roman" w:cs="Times New Roman"/>
          <w:color w:val="000000" w:themeColor="text1"/>
          <w:shd w:val="clear" w:color="auto" w:fill="FFFFFF"/>
        </w:rPr>
        <w:t>external partners</w:t>
      </w:r>
      <w:r w:rsidR="008B4E52" w:rsidRPr="007F2D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to develop project objectives, scopes of work, schedules, and budgets needed in preparation of requests for proposals (RFPs) or invitations for bid (IFBs); may serve on proposal evaluation committees; develop criteria pertinent in contract negotiations; manage and review development </w:t>
      </w:r>
      <w:r w:rsidR="007738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progression </w:t>
      </w:r>
      <w:r w:rsidR="008B4E52" w:rsidRPr="007F2DFA">
        <w:rPr>
          <w:rFonts w:ascii="Times New Roman" w:hAnsi="Times New Roman" w:cs="Times New Roman"/>
          <w:color w:val="000000" w:themeColor="text1"/>
          <w:shd w:val="clear" w:color="auto" w:fill="FFFFFF"/>
        </w:rPr>
        <w:t>of projects. </w:t>
      </w:r>
    </w:p>
    <w:p w14:paraId="0D3E402F" w14:textId="3F90457B" w:rsidR="00557152" w:rsidRPr="0001095A" w:rsidRDefault="00557152" w:rsidP="0077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Develop task orders for contractors on emergency temporary work, including defining scope of work, costs and quantities</w:t>
      </w:r>
      <w:r w:rsidR="00E70762" w:rsidRPr="00175662">
        <w:rPr>
          <w:rFonts w:ascii="Times New Roman" w:hAnsi="Times New Roman" w:cs="Times New Roman"/>
        </w:rPr>
        <w:t>,</w:t>
      </w:r>
      <w:r w:rsidRPr="00175662">
        <w:rPr>
          <w:rFonts w:ascii="Times New Roman" w:hAnsi="Times New Roman" w:cs="Times New Roman"/>
        </w:rPr>
        <w:t xml:space="preserve"> and timelines. </w:t>
      </w:r>
    </w:p>
    <w:p w14:paraId="665FB2DC" w14:textId="450994F5" w:rsidR="00557152" w:rsidRPr="0001095A" w:rsidRDefault="00557152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lastRenderedPageBreak/>
        <w:t>Work with contractors to assign task orders while following procurement policies and procedures.</w:t>
      </w:r>
    </w:p>
    <w:p w14:paraId="13ECC6D4" w14:textId="04E8DC53" w:rsidR="00557152" w:rsidRPr="0001095A" w:rsidRDefault="00773892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>Monitor and/or o</w:t>
      </w:r>
      <w:r w:rsidR="00557152" w:rsidRPr="0001095A"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 xml:space="preserve">versee </w:t>
      </w:r>
      <w:r w:rsidR="00D63653" w:rsidRPr="0001095A"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>the construction</w:t>
      </w:r>
      <w:r w:rsidR="00557152" w:rsidRPr="0001095A">
        <w:rPr>
          <w:rFonts w:ascii="Times New Roman" w:eastAsia="Times New Roman" w:hAnsi="Times New Roman" w:cs="Times New Roman"/>
          <w:color w:val="2D2D2D"/>
          <w:kern w:val="0"/>
          <w14:ligatures w14:val="none"/>
        </w:rPr>
        <w:t xml:space="preserve"> of all projects and communicate with contractors to keep projects within budget and deadlines. </w:t>
      </w:r>
    </w:p>
    <w:p w14:paraId="577C216C" w14:textId="5FF5FA87" w:rsidR="000401D4" w:rsidRPr="0001095A" w:rsidRDefault="00557152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Review contractor invoicing to </w:t>
      </w:r>
      <w:r w:rsidR="00773892">
        <w:rPr>
          <w:rFonts w:ascii="Times New Roman" w:hAnsi="Times New Roman" w:cs="Times New Roman"/>
        </w:rPr>
        <w:t>confirm</w:t>
      </w:r>
      <w:r w:rsidRPr="00175662">
        <w:rPr>
          <w:rFonts w:ascii="Times New Roman" w:hAnsi="Times New Roman" w:cs="Times New Roman"/>
        </w:rPr>
        <w:t xml:space="preserve"> consisten</w:t>
      </w:r>
      <w:r w:rsidR="00E70762" w:rsidRPr="00175662">
        <w:rPr>
          <w:rFonts w:ascii="Times New Roman" w:hAnsi="Times New Roman" w:cs="Times New Roman"/>
        </w:rPr>
        <w:t>cy</w:t>
      </w:r>
      <w:r w:rsidRPr="00175662">
        <w:rPr>
          <w:rFonts w:ascii="Times New Roman" w:hAnsi="Times New Roman" w:cs="Times New Roman"/>
        </w:rPr>
        <w:t xml:space="preserve"> with quotes and contracts.</w:t>
      </w:r>
    </w:p>
    <w:p w14:paraId="44C59486" w14:textId="5DC90B5A" w:rsidR="005C261B" w:rsidRPr="0001095A" w:rsidRDefault="005C261B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Work with </w:t>
      </w:r>
      <w:r w:rsidR="00D63653" w:rsidRPr="00175662">
        <w:rPr>
          <w:rFonts w:ascii="Times New Roman" w:hAnsi="Times New Roman" w:cs="Times New Roman"/>
        </w:rPr>
        <w:t>the Finance</w:t>
      </w:r>
      <w:r w:rsidRPr="00175662">
        <w:rPr>
          <w:rFonts w:ascii="Times New Roman" w:hAnsi="Times New Roman" w:cs="Times New Roman"/>
        </w:rPr>
        <w:t xml:space="preserve"> </w:t>
      </w:r>
      <w:r w:rsidR="00C45F8F" w:rsidRPr="00C45F8F">
        <w:rPr>
          <w:rFonts w:ascii="Times New Roman" w:hAnsi="Times New Roman" w:cs="Times New Roman"/>
        </w:rPr>
        <w:t>Department, Manager’s</w:t>
      </w:r>
      <w:r w:rsidR="00E70762" w:rsidRPr="00175662">
        <w:rPr>
          <w:rFonts w:ascii="Times New Roman" w:hAnsi="Times New Roman" w:cs="Times New Roman"/>
        </w:rPr>
        <w:t xml:space="preserve"> Office, and others as identified by the County Manager and/or designee</w:t>
      </w:r>
      <w:r w:rsidRPr="00175662">
        <w:rPr>
          <w:rFonts w:ascii="Times New Roman" w:hAnsi="Times New Roman" w:cs="Times New Roman"/>
        </w:rPr>
        <w:t xml:space="preserve"> to continuously monitor disaster-related funding.</w:t>
      </w:r>
    </w:p>
    <w:p w14:paraId="6EB87976" w14:textId="7703F970" w:rsidR="005C261B" w:rsidRPr="0001095A" w:rsidRDefault="005C261B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Address </w:t>
      </w:r>
      <w:r w:rsidR="00D26C55" w:rsidRPr="00175662">
        <w:rPr>
          <w:rFonts w:ascii="Times New Roman" w:hAnsi="Times New Roman" w:cs="Times New Roman"/>
        </w:rPr>
        <w:t>risks, challenges</w:t>
      </w:r>
      <w:r w:rsidRPr="00175662">
        <w:rPr>
          <w:rFonts w:ascii="Times New Roman" w:hAnsi="Times New Roman" w:cs="Times New Roman"/>
        </w:rPr>
        <w:t xml:space="preserve">, and obstacles to ensure on-time and </w:t>
      </w:r>
      <w:r w:rsidR="00D26C55" w:rsidRPr="00175662">
        <w:rPr>
          <w:rFonts w:ascii="Times New Roman" w:hAnsi="Times New Roman" w:cs="Times New Roman"/>
        </w:rPr>
        <w:t>on-budget completion of recovery projects.</w:t>
      </w:r>
    </w:p>
    <w:p w14:paraId="4E0175FA" w14:textId="54E770DD" w:rsidR="00D26C55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Build and maintain working </w:t>
      </w:r>
      <w:r w:rsidR="00D63653" w:rsidRPr="00175662">
        <w:rPr>
          <w:rFonts w:ascii="Times New Roman" w:hAnsi="Times New Roman" w:cs="Times New Roman"/>
        </w:rPr>
        <w:t>relationships</w:t>
      </w:r>
      <w:r w:rsidRPr="00175662">
        <w:rPr>
          <w:rFonts w:ascii="Times New Roman" w:hAnsi="Times New Roman" w:cs="Times New Roman"/>
        </w:rPr>
        <w:t xml:space="preserve"> with team members, vendors,</w:t>
      </w:r>
      <w:r w:rsidR="00E70762" w:rsidRPr="00175662">
        <w:rPr>
          <w:rFonts w:ascii="Times New Roman" w:hAnsi="Times New Roman" w:cs="Times New Roman"/>
        </w:rPr>
        <w:t xml:space="preserve"> contractors,</w:t>
      </w:r>
      <w:r w:rsidRPr="00175662">
        <w:rPr>
          <w:rFonts w:ascii="Times New Roman" w:hAnsi="Times New Roman" w:cs="Times New Roman"/>
        </w:rPr>
        <w:t xml:space="preserve"> and other </w:t>
      </w:r>
      <w:r w:rsidR="00D63653" w:rsidRPr="00175662">
        <w:rPr>
          <w:rFonts w:ascii="Times New Roman" w:hAnsi="Times New Roman" w:cs="Times New Roman"/>
        </w:rPr>
        <w:t>departments</w:t>
      </w:r>
      <w:r w:rsidRPr="00175662">
        <w:rPr>
          <w:rFonts w:ascii="Times New Roman" w:hAnsi="Times New Roman" w:cs="Times New Roman"/>
        </w:rPr>
        <w:t xml:space="preserve"> involved in the projects</w:t>
      </w:r>
      <w:r w:rsidR="00E70762" w:rsidRPr="00175662">
        <w:rPr>
          <w:rFonts w:ascii="Times New Roman" w:hAnsi="Times New Roman" w:cs="Times New Roman"/>
        </w:rPr>
        <w:t>.</w:t>
      </w:r>
    </w:p>
    <w:p w14:paraId="501B1DC0" w14:textId="40C3CAD5" w:rsidR="000401D4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Prepare periodic reports for </w:t>
      </w:r>
      <w:r w:rsidR="00E70762" w:rsidRPr="00175662">
        <w:rPr>
          <w:rFonts w:ascii="Times New Roman" w:hAnsi="Times New Roman" w:cs="Times New Roman"/>
        </w:rPr>
        <w:t>C</w:t>
      </w:r>
      <w:r w:rsidRPr="00175662">
        <w:rPr>
          <w:rFonts w:ascii="Times New Roman" w:hAnsi="Times New Roman" w:cs="Times New Roman"/>
        </w:rPr>
        <w:t xml:space="preserve">ounty </w:t>
      </w:r>
      <w:r w:rsidR="00E70762" w:rsidRPr="00175662">
        <w:rPr>
          <w:rFonts w:ascii="Times New Roman" w:hAnsi="Times New Roman" w:cs="Times New Roman"/>
        </w:rPr>
        <w:t>M</w:t>
      </w:r>
      <w:r w:rsidRPr="00175662">
        <w:rPr>
          <w:rFonts w:ascii="Times New Roman" w:hAnsi="Times New Roman" w:cs="Times New Roman"/>
        </w:rPr>
        <w:t xml:space="preserve">anager and </w:t>
      </w:r>
      <w:r w:rsidR="00E70762" w:rsidRPr="00175662">
        <w:rPr>
          <w:rFonts w:ascii="Times New Roman" w:hAnsi="Times New Roman" w:cs="Times New Roman"/>
        </w:rPr>
        <w:t>C</w:t>
      </w:r>
      <w:r w:rsidRPr="00175662">
        <w:rPr>
          <w:rFonts w:ascii="Times New Roman" w:hAnsi="Times New Roman" w:cs="Times New Roman"/>
        </w:rPr>
        <w:t xml:space="preserve">ounty </w:t>
      </w:r>
      <w:r w:rsidR="00E70762" w:rsidRPr="00175662">
        <w:rPr>
          <w:rFonts w:ascii="Times New Roman" w:hAnsi="Times New Roman" w:cs="Times New Roman"/>
        </w:rPr>
        <w:t>C</w:t>
      </w:r>
      <w:r w:rsidRPr="00175662">
        <w:rPr>
          <w:rFonts w:ascii="Times New Roman" w:hAnsi="Times New Roman" w:cs="Times New Roman"/>
        </w:rPr>
        <w:t>ommission</w:t>
      </w:r>
      <w:r w:rsidR="00E70762" w:rsidRPr="00175662">
        <w:rPr>
          <w:rFonts w:ascii="Times New Roman" w:hAnsi="Times New Roman" w:cs="Times New Roman"/>
        </w:rPr>
        <w:t xml:space="preserve"> review</w:t>
      </w:r>
      <w:r w:rsidRPr="00175662">
        <w:rPr>
          <w:rFonts w:ascii="Times New Roman" w:hAnsi="Times New Roman" w:cs="Times New Roman"/>
        </w:rPr>
        <w:t xml:space="preserve"> regarding recovery project status</w:t>
      </w:r>
      <w:r w:rsidR="00E70762" w:rsidRPr="00175662">
        <w:rPr>
          <w:rFonts w:ascii="Times New Roman" w:hAnsi="Times New Roman" w:cs="Times New Roman"/>
        </w:rPr>
        <w:t>.</w:t>
      </w:r>
      <w:r w:rsidRPr="00175662">
        <w:rPr>
          <w:rFonts w:ascii="Times New Roman" w:hAnsi="Times New Roman" w:cs="Times New Roman"/>
        </w:rPr>
        <w:t xml:space="preserve"> </w:t>
      </w:r>
    </w:p>
    <w:p w14:paraId="5434BDF0" w14:textId="0AFE071E" w:rsidR="00D26C55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Negotiate changes in project scope and budget</w:t>
      </w:r>
      <w:r w:rsidR="00E70762" w:rsidRPr="00175662">
        <w:rPr>
          <w:rFonts w:ascii="Times New Roman" w:hAnsi="Times New Roman" w:cs="Times New Roman"/>
        </w:rPr>
        <w:t xml:space="preserve"> in coordination with the County’s external Disaster Recovery consultant.</w:t>
      </w:r>
      <w:r w:rsidRPr="00175662">
        <w:rPr>
          <w:rFonts w:ascii="Times New Roman" w:hAnsi="Times New Roman" w:cs="Times New Roman"/>
        </w:rPr>
        <w:t xml:space="preserve"> </w:t>
      </w:r>
    </w:p>
    <w:p w14:paraId="70833EA1" w14:textId="1542D6CA" w:rsidR="00D26C55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Oversee the development and management of project budgets, ensuring accurate cost estimation and allocation. </w:t>
      </w:r>
    </w:p>
    <w:p w14:paraId="0E3FFC88" w14:textId="4873033C" w:rsidR="00D26C55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Ensure compliance with state, local, and federal guidelines</w:t>
      </w:r>
      <w:r w:rsidR="00E70762" w:rsidRPr="00175662">
        <w:rPr>
          <w:rFonts w:ascii="Times New Roman" w:hAnsi="Times New Roman" w:cs="Times New Roman"/>
        </w:rPr>
        <w:t xml:space="preserve"> and laws</w:t>
      </w:r>
      <w:r w:rsidRPr="00175662">
        <w:rPr>
          <w:rFonts w:ascii="Times New Roman" w:hAnsi="Times New Roman" w:cs="Times New Roman"/>
        </w:rPr>
        <w:t>, safety regulations, quality standards, and legal requirements throughout all recovery activities.</w:t>
      </w:r>
    </w:p>
    <w:p w14:paraId="34630DFC" w14:textId="712ACC60" w:rsidR="00D26C55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Establish reporting mechanisms to track project performance, provide regular updates, and communicate outcomes to executive leadership. </w:t>
      </w:r>
    </w:p>
    <w:p w14:paraId="7EC1F826" w14:textId="2CBECF2E" w:rsidR="00D26C55" w:rsidRPr="0001095A" w:rsidRDefault="00D26C55" w:rsidP="0004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Analyze project data to identify trends, opportunities for improvement, and areas requiring improvement</w:t>
      </w:r>
      <w:r w:rsidR="00D63653" w:rsidRPr="00175662">
        <w:rPr>
          <w:rFonts w:ascii="Times New Roman" w:hAnsi="Times New Roman" w:cs="Times New Roman"/>
        </w:rPr>
        <w:t>.</w:t>
      </w:r>
    </w:p>
    <w:p w14:paraId="6BD7506B" w14:textId="1EBD8C9B" w:rsidR="00E70762" w:rsidRPr="0001095A" w:rsidRDefault="00D63653" w:rsidP="00E70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 xml:space="preserve">Implement solutions to enhance efficiency, reduce costs, and improve overall project outcomes. </w:t>
      </w:r>
    </w:p>
    <w:p w14:paraId="6055F1ED" w14:textId="180F952F" w:rsidR="00E70762" w:rsidRPr="00175662" w:rsidRDefault="00E70762" w:rsidP="00E70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Coordinate with County personnel and external stakeholders to ensure Mora County will receive necessary reimbursements</w:t>
      </w:r>
      <w:r w:rsidR="00773892">
        <w:rPr>
          <w:rFonts w:ascii="Times New Roman" w:hAnsi="Times New Roman" w:cs="Times New Roman"/>
        </w:rPr>
        <w:t xml:space="preserve"> from FEMA</w:t>
      </w:r>
      <w:r w:rsidRPr="00175662">
        <w:rPr>
          <w:rFonts w:ascii="Times New Roman" w:hAnsi="Times New Roman" w:cs="Times New Roman"/>
        </w:rPr>
        <w:t>.</w:t>
      </w:r>
    </w:p>
    <w:p w14:paraId="39295425" w14:textId="61AFF31B" w:rsidR="00E70762" w:rsidRPr="00175662" w:rsidRDefault="00E70762" w:rsidP="00E70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Ensure compliance with New Mexico Department of Finance and Administration requirements and</w:t>
      </w:r>
      <w:r w:rsidR="00773892">
        <w:rPr>
          <w:rFonts w:ascii="Times New Roman" w:hAnsi="Times New Roman" w:cs="Times New Roman"/>
        </w:rPr>
        <w:t xml:space="preserve"> NMDFA</w:t>
      </w:r>
      <w:r w:rsidRPr="00175662">
        <w:rPr>
          <w:rFonts w:ascii="Times New Roman" w:hAnsi="Times New Roman" w:cs="Times New Roman"/>
        </w:rPr>
        <w:t xml:space="preserve"> contract(s) to </w:t>
      </w:r>
      <w:r w:rsidR="00F476EE" w:rsidRPr="00175662">
        <w:rPr>
          <w:rFonts w:ascii="Times New Roman" w:hAnsi="Times New Roman" w:cs="Times New Roman"/>
        </w:rPr>
        <w:t>fulfill reimbursement requirements under Senate Bill 6 and any other related laws.</w:t>
      </w:r>
    </w:p>
    <w:p w14:paraId="7051D820" w14:textId="69F763EA" w:rsidR="00F476EE" w:rsidRPr="00175662" w:rsidRDefault="00F476EE" w:rsidP="00E70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Oversee projects to ensure Mora County and its contractors fulfill scope of work requirements which have been previously approved by FEMA.</w:t>
      </w:r>
    </w:p>
    <w:p w14:paraId="570E84A7" w14:textId="77777777" w:rsidR="008B4E52" w:rsidRPr="0001095A" w:rsidRDefault="00F476EE" w:rsidP="008B4E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kern w:val="0"/>
          <w14:ligatures w14:val="none"/>
        </w:rPr>
      </w:pPr>
      <w:r w:rsidRPr="00175662">
        <w:rPr>
          <w:rFonts w:ascii="Times New Roman" w:hAnsi="Times New Roman" w:cs="Times New Roman"/>
        </w:rPr>
        <w:t>Aid in development of policies, procedures and processes to ensure full compliance with state and federal law.</w:t>
      </w:r>
    </w:p>
    <w:p w14:paraId="0F416316" w14:textId="63593C64" w:rsidR="008B4E52" w:rsidRPr="00773892" w:rsidRDefault="008B4E52" w:rsidP="001756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Provide presentations and communicate complex information orally, graphically and in written form for diverse audiences in </w:t>
      </w:r>
      <w:r w:rsidR="00773892"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Commission meetings</w:t>
      </w:r>
      <w:r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r w:rsidR="00773892"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stakeholder meetings, </w:t>
      </w:r>
      <w:r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community meetings and other public settings.</w:t>
      </w:r>
    </w:p>
    <w:p w14:paraId="1D62D275" w14:textId="3DBFA681" w:rsidR="000401D4" w:rsidRPr="00175662" w:rsidRDefault="000401D4" w:rsidP="001756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75662">
        <w:rPr>
          <w:rFonts w:ascii="Times New Roman" w:hAnsi="Times New Roman" w:cs="Times New Roman"/>
        </w:rPr>
        <w:t>Other duties as assigned.</w:t>
      </w:r>
    </w:p>
    <w:p w14:paraId="72C47626" w14:textId="77777777" w:rsidR="00F476EE" w:rsidRPr="00175662" w:rsidRDefault="00F476EE" w:rsidP="00175662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</w:rPr>
      </w:pPr>
    </w:p>
    <w:p w14:paraId="73309B1B" w14:textId="7DB03F52" w:rsidR="000401D4" w:rsidRPr="0001095A" w:rsidRDefault="000401D4" w:rsidP="000401D4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01095A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Qualifications</w:t>
      </w:r>
      <w:r w:rsidR="00F476EE" w:rsidRPr="0001095A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:</w:t>
      </w:r>
    </w:p>
    <w:p w14:paraId="489A0F48" w14:textId="77777777" w:rsidR="00F476EE" w:rsidRPr="0001095A" w:rsidRDefault="00F476EE" w:rsidP="000401D4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7FFE996A" w14:textId="31BCDB18" w:rsidR="00D63653" w:rsidRPr="00175662" w:rsidRDefault="00F476EE" w:rsidP="000401D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</w:rPr>
      </w:pPr>
      <w:r w:rsidRPr="0001095A">
        <w:rPr>
          <w:rFonts w:ascii="Times New Roman" w:hAnsi="Times New Roman" w:cs="Times New Roman"/>
          <w:spacing w:val="-3"/>
        </w:rPr>
        <w:t xml:space="preserve">Bachelor’s Degree is preferred, </w:t>
      </w:r>
      <w:r w:rsidR="008B4E52" w:rsidRPr="0001095A">
        <w:rPr>
          <w:rFonts w:ascii="Times New Roman" w:hAnsi="Times New Roman" w:cs="Times New Roman"/>
          <w:spacing w:val="-3"/>
        </w:rPr>
        <w:t>or a</w:t>
      </w:r>
      <w:r w:rsidRPr="0001095A">
        <w:rPr>
          <w:rFonts w:ascii="Times New Roman" w:hAnsi="Times New Roman" w:cs="Times New Roman"/>
          <w:spacing w:val="-3"/>
        </w:rPr>
        <w:t xml:space="preserve"> h</w:t>
      </w:r>
      <w:r w:rsidR="00D63653" w:rsidRPr="00175662">
        <w:rPr>
          <w:rFonts w:ascii="Times New Roman" w:hAnsi="Times New Roman" w:cs="Times New Roman"/>
          <w:spacing w:val="-3"/>
        </w:rPr>
        <w:t xml:space="preserve">igh school diploma or equivalent </w:t>
      </w:r>
      <w:r w:rsidRPr="0001095A">
        <w:rPr>
          <w:rFonts w:ascii="Times New Roman" w:hAnsi="Times New Roman" w:cs="Times New Roman"/>
          <w:spacing w:val="-3"/>
        </w:rPr>
        <w:t xml:space="preserve">with </w:t>
      </w:r>
      <w:r w:rsidR="008B4E52" w:rsidRPr="0001095A">
        <w:rPr>
          <w:rFonts w:ascii="Times New Roman" w:hAnsi="Times New Roman" w:cs="Times New Roman"/>
          <w:spacing w:val="-3"/>
        </w:rPr>
        <w:t xml:space="preserve">substantive </w:t>
      </w:r>
      <w:r w:rsidRPr="0001095A">
        <w:rPr>
          <w:rFonts w:ascii="Times New Roman" w:hAnsi="Times New Roman" w:cs="Times New Roman"/>
          <w:spacing w:val="-3"/>
        </w:rPr>
        <w:t xml:space="preserve">experience in the areas described in this job description may be considered. </w:t>
      </w:r>
    </w:p>
    <w:p w14:paraId="3CE11AB6" w14:textId="02D1A646" w:rsidR="00F476EE" w:rsidRPr="00175662" w:rsidRDefault="008B4E52" w:rsidP="000401D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</w:rPr>
      </w:pPr>
      <w:r w:rsidRPr="0001095A">
        <w:rPr>
          <w:rFonts w:ascii="Times New Roman" w:hAnsi="Times New Roman" w:cs="Times New Roman"/>
          <w:spacing w:val="-3"/>
        </w:rPr>
        <w:t xml:space="preserve">Six (6) </w:t>
      </w:r>
      <w:r w:rsidR="00D63653" w:rsidRPr="00175662">
        <w:rPr>
          <w:rFonts w:ascii="Times New Roman" w:hAnsi="Times New Roman" w:cs="Times New Roman"/>
          <w:spacing w:val="-3"/>
        </w:rPr>
        <w:t>years of experience in constr</w:t>
      </w:r>
      <w:r w:rsidR="00F476EE" w:rsidRPr="00175662">
        <w:rPr>
          <w:rFonts w:ascii="Times New Roman" w:hAnsi="Times New Roman" w:cs="Times New Roman"/>
          <w:spacing w:val="-3"/>
        </w:rPr>
        <w:t>u</w:t>
      </w:r>
      <w:r w:rsidR="00D63653" w:rsidRPr="00175662">
        <w:rPr>
          <w:rFonts w:ascii="Times New Roman" w:hAnsi="Times New Roman" w:cs="Times New Roman"/>
          <w:spacing w:val="-3"/>
        </w:rPr>
        <w:t>ction management, civil engineering, a related field</w:t>
      </w:r>
      <w:r w:rsidRPr="0001095A">
        <w:rPr>
          <w:rFonts w:ascii="Times New Roman" w:hAnsi="Times New Roman" w:cs="Times New Roman"/>
          <w:spacing w:val="-3"/>
        </w:rPr>
        <w:t>, or experience relevant to the essential job functions above</w:t>
      </w:r>
      <w:r w:rsidR="00D63653" w:rsidRPr="00175662">
        <w:rPr>
          <w:rFonts w:ascii="Times New Roman" w:hAnsi="Times New Roman" w:cs="Times New Roman"/>
          <w:spacing w:val="-3"/>
        </w:rPr>
        <w:t>.</w:t>
      </w:r>
    </w:p>
    <w:p w14:paraId="068BB6C2" w14:textId="3FE47684" w:rsidR="00D63653" w:rsidRPr="00175662" w:rsidRDefault="00F476EE" w:rsidP="000401D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</w:rPr>
      </w:pPr>
      <w:r w:rsidRPr="0001095A">
        <w:rPr>
          <w:rFonts w:ascii="Times New Roman" w:hAnsi="Times New Roman" w:cs="Times New Roman"/>
          <w:spacing w:val="-3"/>
        </w:rPr>
        <w:lastRenderedPageBreak/>
        <w:t>Knowledge and experience with state and federal disaster recovery programs and laws is preferred.</w:t>
      </w:r>
    </w:p>
    <w:p w14:paraId="1A90FFF8" w14:textId="5ED0C512" w:rsidR="00D63653" w:rsidRPr="00175662" w:rsidRDefault="00D63653" w:rsidP="000401D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Must have a valid driver’s license and be insurable by the County</w:t>
      </w:r>
      <w:r w:rsidR="00773892">
        <w:rPr>
          <w:rFonts w:ascii="Times New Roman" w:hAnsi="Times New Roman" w:cs="Times New Roman"/>
          <w:spacing w:val="-3"/>
        </w:rPr>
        <w:t>’s</w:t>
      </w:r>
      <w:r w:rsidRPr="00175662">
        <w:rPr>
          <w:rFonts w:ascii="Times New Roman" w:hAnsi="Times New Roman" w:cs="Times New Roman"/>
          <w:spacing w:val="-3"/>
        </w:rPr>
        <w:t xml:space="preserve"> insurance carrier. </w:t>
      </w:r>
    </w:p>
    <w:p w14:paraId="1ACD2FFA" w14:textId="77777777" w:rsidR="00D63653" w:rsidRPr="00175662" w:rsidRDefault="00D63653" w:rsidP="00D63653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</w:rPr>
      </w:pPr>
    </w:p>
    <w:p w14:paraId="05A5466F" w14:textId="355E394C" w:rsidR="00D63653" w:rsidRPr="0001095A" w:rsidRDefault="00D63653" w:rsidP="00D63653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3"/>
          <w:u w:val="single"/>
        </w:rPr>
      </w:pPr>
      <w:r w:rsidRPr="0001095A">
        <w:rPr>
          <w:rFonts w:ascii="Times New Roman" w:hAnsi="Times New Roman" w:cs="Times New Roman"/>
          <w:b/>
          <w:bCs/>
          <w:spacing w:val="-3"/>
          <w:u w:val="single"/>
        </w:rPr>
        <w:t>Knowledge, Skills and Abilities:</w:t>
      </w:r>
    </w:p>
    <w:p w14:paraId="4F50A3EB" w14:textId="77777777" w:rsidR="000401D4" w:rsidRPr="00175662" w:rsidRDefault="000401D4" w:rsidP="000401D4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pacing w:val="-3"/>
        </w:rPr>
      </w:pPr>
    </w:p>
    <w:p w14:paraId="0F55C7F3" w14:textId="77777777" w:rsidR="00773892" w:rsidRPr="0017566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Extensive knowledge of county roads and infrastructure including but not limited to culverts, low water crossings, bridges, etc.</w:t>
      </w:r>
    </w:p>
    <w:p w14:paraId="20EBDD32" w14:textId="77777777" w:rsidR="00773892" w:rsidRPr="0017566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 xml:space="preserve">Extensive experience in construction management, including several years in leadership or managerial roles. </w:t>
      </w:r>
    </w:p>
    <w:p w14:paraId="13919CA9" w14:textId="77777777" w:rsidR="00773892" w:rsidRPr="0017566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Strong understanding of construction methodologies, techniques, and industry standards.</w:t>
      </w:r>
    </w:p>
    <w:p w14:paraId="49F67791" w14:textId="2EB7BA67" w:rsidR="00773892" w:rsidRPr="0077389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 xml:space="preserve">Proven track record of successfully managing complex construction projects from inception to completion. </w:t>
      </w:r>
    </w:p>
    <w:p w14:paraId="7CB5AB85" w14:textId="1A870C7A" w:rsidR="00D63653" w:rsidRDefault="00D63653" w:rsidP="00D63653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Strong verbal and written communication skills</w:t>
      </w:r>
      <w:r w:rsidR="00F476EE" w:rsidRPr="00175662">
        <w:rPr>
          <w:rFonts w:ascii="Times New Roman" w:hAnsi="Times New Roman" w:cs="Times New Roman"/>
          <w:spacing w:val="-3"/>
        </w:rPr>
        <w:t>.</w:t>
      </w:r>
    </w:p>
    <w:p w14:paraId="5C40DE7C" w14:textId="77777777" w:rsidR="00773892" w:rsidRPr="0017566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Exceptional leadership, interpersonal, communication skills.</w:t>
      </w:r>
    </w:p>
    <w:p w14:paraId="3FA419E8" w14:textId="77777777" w:rsidR="00773892" w:rsidRPr="0017566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 xml:space="preserve">Strategic thinking and ability to make informed decisions that align with the County objectives. </w:t>
      </w:r>
    </w:p>
    <w:p w14:paraId="1582B17A" w14:textId="77777777" w:rsidR="00773892" w:rsidRPr="0017566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Proficiency in project management software, tools, and systems.</w:t>
      </w:r>
    </w:p>
    <w:p w14:paraId="0FA58736" w14:textId="2ADBF1AB" w:rsidR="00773892" w:rsidRPr="00773892" w:rsidRDefault="00773892" w:rsidP="00773892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pacing w:val="-3"/>
        </w:rPr>
        <w:t xml:space="preserve">Strong financial acumen and budget management skills. </w:t>
      </w:r>
    </w:p>
    <w:p w14:paraId="06565B57" w14:textId="1CC32645" w:rsidR="00D63653" w:rsidRDefault="00D63653" w:rsidP="00D63653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75662">
        <w:rPr>
          <w:rFonts w:ascii="Times New Roman" w:hAnsi="Times New Roman" w:cs="Times New Roman"/>
          <w:spacing w:val="-3"/>
        </w:rPr>
        <w:t>Excellent organizational and time-management abilities</w:t>
      </w:r>
      <w:r w:rsidR="00F476EE" w:rsidRPr="00175662">
        <w:rPr>
          <w:rFonts w:ascii="Times New Roman" w:hAnsi="Times New Roman" w:cs="Times New Roman"/>
          <w:spacing w:val="-3"/>
        </w:rPr>
        <w:t>.</w:t>
      </w:r>
      <w:r w:rsidRPr="00175662">
        <w:rPr>
          <w:rFonts w:ascii="Times New Roman" w:hAnsi="Times New Roman" w:cs="Times New Roman"/>
          <w:spacing w:val="-3"/>
        </w:rPr>
        <w:t xml:space="preserve"> </w:t>
      </w:r>
    </w:p>
    <w:p w14:paraId="774FA0D5" w14:textId="4CB46A11" w:rsidR="00773892" w:rsidRDefault="00773892" w:rsidP="007738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Ability to work productively in a team environment with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elected officials,</w:t>
      </w:r>
      <w:r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staff, consultants and partner organizations.</w:t>
      </w:r>
    </w:p>
    <w:p w14:paraId="6759B3B2" w14:textId="3D9CCD22" w:rsidR="00773892" w:rsidRPr="00773892" w:rsidRDefault="00773892" w:rsidP="007738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7389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Skill in analyzing problems, projecting consequences, identifying solutions, and implementing recommendations.</w:t>
      </w:r>
    </w:p>
    <w:p w14:paraId="316EA32D" w14:textId="2B825B43" w:rsidR="009232FF" w:rsidRPr="0001095A" w:rsidRDefault="009232FF" w:rsidP="009232FF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u w:val="single"/>
        </w:rPr>
      </w:pPr>
      <w:r w:rsidRPr="0001095A">
        <w:rPr>
          <w:rFonts w:ascii="Times New Roman" w:hAnsi="Times New Roman" w:cs="Times New Roman"/>
          <w:b/>
          <w:bCs/>
          <w:spacing w:val="-3"/>
          <w:u w:val="single"/>
        </w:rPr>
        <w:t>Work Conditions:</w:t>
      </w:r>
    </w:p>
    <w:p w14:paraId="79EFBD23" w14:textId="77777777" w:rsidR="00F476EE" w:rsidRPr="0001095A" w:rsidRDefault="00F476EE" w:rsidP="009232FF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u w:val="single"/>
        </w:rPr>
      </w:pPr>
    </w:p>
    <w:p w14:paraId="1EC01732" w14:textId="789621E2" w:rsidR="009232FF" w:rsidRPr="00773892" w:rsidRDefault="009232FF" w:rsidP="00F476EE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pacing w:val="-3"/>
        </w:rPr>
        <w:t>Work</w:t>
      </w:r>
      <w:r w:rsidR="00F476EE" w:rsidRPr="00773892">
        <w:rPr>
          <w:rFonts w:ascii="Times New Roman" w:hAnsi="Times New Roman" w:cs="Times New Roman"/>
          <w:color w:val="000000" w:themeColor="text1"/>
          <w:spacing w:val="-3"/>
        </w:rPr>
        <w:t xml:space="preserve"> will </w:t>
      </w:r>
      <w:r w:rsidR="00C45F8F" w:rsidRPr="00773892">
        <w:rPr>
          <w:rFonts w:ascii="Times New Roman" w:hAnsi="Times New Roman" w:cs="Times New Roman"/>
          <w:color w:val="000000" w:themeColor="text1"/>
          <w:spacing w:val="-3"/>
        </w:rPr>
        <w:t>be performed</w:t>
      </w:r>
      <w:r w:rsidRPr="00773892">
        <w:rPr>
          <w:rFonts w:ascii="Times New Roman" w:hAnsi="Times New Roman" w:cs="Times New Roman"/>
          <w:color w:val="000000" w:themeColor="text1"/>
          <w:spacing w:val="-3"/>
        </w:rPr>
        <w:t xml:space="preserve"> in an office setting as well as in the field in varied weather conditions. </w:t>
      </w:r>
    </w:p>
    <w:p w14:paraId="0B01CEEE" w14:textId="774A76CC" w:rsidR="00F476EE" w:rsidRPr="00773892" w:rsidRDefault="00F476EE" w:rsidP="00F476EE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pacing w:val="-3"/>
        </w:rPr>
        <w:t>The Disaster Recovery Projec</w:t>
      </w:r>
      <w:r w:rsidR="008B4E52" w:rsidRPr="00773892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773892">
        <w:rPr>
          <w:rFonts w:ascii="Times New Roman" w:hAnsi="Times New Roman" w:cs="Times New Roman"/>
          <w:color w:val="000000" w:themeColor="text1"/>
          <w:spacing w:val="-3"/>
        </w:rPr>
        <w:t xml:space="preserve"> Manager must be flexible and able to work in a fast-paced environment.</w:t>
      </w:r>
    </w:p>
    <w:p w14:paraId="541723C0" w14:textId="07152B23" w:rsidR="008B4E52" w:rsidRPr="00773892" w:rsidRDefault="008B4E52" w:rsidP="00F476EE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Work requires the ability to stand, walk, sit, reach with hands or arms; climb or balance; stoop, kneel, crouch, or crawl; talk, hear, and smell; clarity of vision at short and long distance; </w:t>
      </w:r>
      <w:r w:rsidR="007738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drive; </w:t>
      </w: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>and the ability to lift up to 20 lbs.  </w:t>
      </w:r>
    </w:p>
    <w:p w14:paraId="64E0B235" w14:textId="2771CECC" w:rsidR="008B4E52" w:rsidRPr="00773892" w:rsidRDefault="008B4E52" w:rsidP="00F476EE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>Work schedule may include evening and weekend hours. </w:t>
      </w:r>
    </w:p>
    <w:p w14:paraId="227DD210" w14:textId="355E82D1" w:rsidR="008B4E52" w:rsidRPr="00773892" w:rsidRDefault="008B4E52" w:rsidP="00F476EE">
      <w:pPr>
        <w:pStyle w:val="ListParagraph"/>
        <w:widowControl w:val="0"/>
        <w:numPr>
          <w:ilvl w:val="0"/>
          <w:numId w:val="5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>May be subject to exposure to CRT’s and VDT’s. </w:t>
      </w:r>
    </w:p>
    <w:p w14:paraId="09A51BCB" w14:textId="77777777" w:rsidR="008B4E52" w:rsidRPr="00773892" w:rsidRDefault="008B4E52" w:rsidP="008B4E52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</w:p>
    <w:p w14:paraId="3C676871" w14:textId="77777777" w:rsidR="008B4E52" w:rsidRPr="00773892" w:rsidRDefault="008B4E52" w:rsidP="008B4E52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hd w:val="clear" w:color="auto" w:fill="FFFFFF"/>
        </w:rPr>
      </w:pPr>
      <w:r w:rsidRPr="00773892">
        <w:rPr>
          <w:rStyle w:val="Strong"/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Conditions of Employment</w:t>
      </w:r>
      <w:r w:rsidRPr="00773892">
        <w:rPr>
          <w:rStyle w:val="Strong"/>
          <w:rFonts w:ascii="Times New Roman" w:hAnsi="Times New Roman" w:cs="Times New Roman"/>
          <w:color w:val="000000" w:themeColor="text1"/>
          <w:shd w:val="clear" w:color="auto" w:fill="FFFFFF"/>
        </w:rPr>
        <w:t>: </w:t>
      </w:r>
    </w:p>
    <w:p w14:paraId="6DCD692E" w14:textId="77777777" w:rsidR="008B4E52" w:rsidRPr="00773892" w:rsidRDefault="008B4E52" w:rsidP="008B4E52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052819A" w14:textId="77777777" w:rsidR="008B4E52" w:rsidRPr="00773892" w:rsidRDefault="008B4E52" w:rsidP="008B4E52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Selected candidate must submit to and pass a County paid pre-employment physical and drug/alcohol screening. </w:t>
      </w:r>
    </w:p>
    <w:p w14:paraId="6399F4AD" w14:textId="77777777" w:rsidR="008B4E52" w:rsidRPr="00773892" w:rsidRDefault="008B4E52" w:rsidP="008B4E52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Additionally, selected candidate must submit to and pass a County paid criminal background screening. </w:t>
      </w:r>
    </w:p>
    <w:p w14:paraId="682A2949" w14:textId="0D612B69" w:rsidR="008B4E52" w:rsidRPr="00773892" w:rsidRDefault="008B4E52" w:rsidP="008B4E52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t>Selected candidate must possess and maintain a valid New Mexico Driver’s License as incumbent may be appointed to drive a County vehicle during the performance of his/her duties.</w:t>
      </w:r>
    </w:p>
    <w:p w14:paraId="10159D69" w14:textId="7154A045" w:rsidR="0001095A" w:rsidRPr="00773892" w:rsidRDefault="0001095A" w:rsidP="00175662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773892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This position will be subject to random alcohol and drug testing in accordance with the Department of Transportation (DOT) and Federal Motor Carrier Safety Act (FMCSA) regulations.</w:t>
      </w:r>
    </w:p>
    <w:p w14:paraId="4E2A9056" w14:textId="77777777" w:rsidR="000401D4" w:rsidRPr="00773892" w:rsidRDefault="000401D4" w:rsidP="000401D4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14:paraId="044D0B8E" w14:textId="2FEF85C4" w:rsidR="008B4E52" w:rsidRPr="00773892" w:rsidRDefault="008B4E52" w:rsidP="0001095A">
      <w:pPr>
        <w:shd w:val="clear" w:color="auto" w:fill="FFFFFF"/>
        <w:spacing w:before="150" w:after="150" w:line="240" w:lineRule="auto"/>
        <w:ind w:left="75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</w:pPr>
      <w:r w:rsidRPr="007738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u w:val="single"/>
          <w14:ligatures w14:val="none"/>
        </w:rPr>
        <w:t>Mora County is an Equal Opportunity Employer</w:t>
      </w:r>
      <w:r w:rsidRPr="0077389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br/>
        <w:t xml:space="preserve">It is the policy of Mora County to ensure equal employment opportunity to all persons </w:t>
      </w:r>
      <w:r w:rsidRPr="006E63D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 xml:space="preserve">regardless of </w:t>
      </w:r>
      <w:r w:rsidR="006E63D2" w:rsidRPr="006E63D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r</w:t>
      </w:r>
      <w:r w:rsidR="006E63D2" w:rsidRPr="006E63D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ace, age, religion, color, national origin, ancestry, sex, sexual orientation, gender, gender identity, pregnancy, childbirth or condition related to pregnancy or childbirth, physical or mental disability, serious medical condition or military status,</w:t>
      </w:r>
      <w:r w:rsidRPr="006E63D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 xml:space="preserve"> or any other protected status under the law.</w:t>
      </w:r>
    </w:p>
    <w:p w14:paraId="38359BB2" w14:textId="77777777" w:rsidR="008B4E52" w:rsidRPr="00773892" w:rsidRDefault="008B4E52" w:rsidP="000401D4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14:paraId="0D7E9C46" w14:textId="77777777" w:rsidR="008B4E52" w:rsidRPr="00773892" w:rsidRDefault="008B4E52" w:rsidP="000401D4">
      <w:pPr>
        <w:spacing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14:paraId="51F024AF" w14:textId="77777777" w:rsidR="000401D4" w:rsidRPr="00773892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773892">
        <w:rPr>
          <w:rFonts w:ascii="Times New Roman" w:hAnsi="Times New Roman" w:cs="Times New Roman"/>
          <w:b/>
          <w:bCs/>
          <w:color w:val="000000" w:themeColor="text1"/>
          <w:kern w:val="0"/>
          <w:u w:val="single"/>
          <w14:ligatures w14:val="none"/>
        </w:rPr>
        <w:t>Acknowledgment</w:t>
      </w:r>
      <w:r w:rsidRPr="00773892">
        <w:rPr>
          <w:rFonts w:ascii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: </w:t>
      </w:r>
    </w:p>
    <w:p w14:paraId="04BC2791" w14:textId="77777777" w:rsidR="000401D4" w:rsidRPr="00773892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14:paraId="41469EEC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>Employee’s Printed Name: _______________________________________________________</w:t>
      </w:r>
    </w:p>
    <w:p w14:paraId="4D4B94E2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</w:p>
    <w:p w14:paraId="679B7113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514DD0F9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>Signature: ____________________________________________________________________</w:t>
      </w:r>
    </w:p>
    <w:p w14:paraId="3156CFF4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6A7481E7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12A878F3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>Date: ___________________________</w:t>
      </w:r>
    </w:p>
    <w:p w14:paraId="6434C9AF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582A1C62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628FC553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>Supervisor’s Printed Name: ______________________________________________________</w:t>
      </w:r>
    </w:p>
    <w:p w14:paraId="4091E64E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</w:p>
    <w:p w14:paraId="383D206B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1C1179CC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>Signature: ____________________________________________________________________</w:t>
      </w:r>
    </w:p>
    <w:p w14:paraId="657A412D" w14:textId="77777777" w:rsidR="000401D4" w:rsidRPr="0001095A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1E2352C9" w14:textId="77777777" w:rsidR="000401D4" w:rsidRPr="00175662" w:rsidRDefault="000401D4" w:rsidP="000401D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14:ligatures w14:val="none"/>
        </w:rPr>
      </w:pPr>
    </w:p>
    <w:p w14:paraId="4C2BB106" w14:textId="77777777" w:rsidR="000401D4" w:rsidRPr="0001095A" w:rsidRDefault="000401D4" w:rsidP="000401D4">
      <w:pPr>
        <w:spacing w:after="0" w:line="240" w:lineRule="auto"/>
        <w:ind w:right="720"/>
        <w:rPr>
          <w:rFonts w:ascii="Times New Roman" w:hAnsi="Times New Roman" w:cs="Times New Roman"/>
          <w:kern w:val="0"/>
          <w14:ligatures w14:val="none"/>
        </w:rPr>
      </w:pPr>
      <w:r w:rsidRPr="0001095A">
        <w:rPr>
          <w:rFonts w:ascii="Times New Roman" w:hAnsi="Times New Roman" w:cs="Times New Roman"/>
          <w:kern w:val="0"/>
          <w14:ligatures w14:val="none"/>
        </w:rPr>
        <w:t>Date:  __________________________</w:t>
      </w:r>
    </w:p>
    <w:p w14:paraId="43332260" w14:textId="77777777" w:rsidR="000401D4" w:rsidRPr="00175662" w:rsidRDefault="000401D4" w:rsidP="000401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14:ligatures w14:val="none"/>
        </w:rPr>
      </w:pPr>
      <w:r w:rsidRPr="00175662">
        <w:rPr>
          <w:rFonts w:ascii="Times New Roman" w:eastAsia="Times New Roman" w:hAnsi="Times New Roman" w:cs="Times New Roman"/>
          <w:vanish/>
          <w:kern w:val="0"/>
          <w14:ligatures w14:val="none"/>
        </w:rPr>
        <w:t>Top of Form</w:t>
      </w:r>
    </w:p>
    <w:p w14:paraId="1BBA85A2" w14:textId="77777777" w:rsidR="000401D4" w:rsidRPr="00175662" w:rsidRDefault="000401D4" w:rsidP="000401D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14:ligatures w14:val="none"/>
        </w:rPr>
      </w:pPr>
      <w:r w:rsidRPr="00175662">
        <w:rPr>
          <w:rFonts w:ascii="Times New Roman" w:eastAsia="Times New Roman" w:hAnsi="Times New Roman" w:cs="Times New Roman"/>
          <w:vanish/>
          <w:kern w:val="0"/>
          <w14:ligatures w14:val="none"/>
        </w:rPr>
        <w:t>Bottom of Form</w:t>
      </w:r>
    </w:p>
    <w:p w14:paraId="036EB6F3" w14:textId="77777777" w:rsidR="000401D4" w:rsidRPr="0001095A" w:rsidRDefault="000401D4" w:rsidP="000401D4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96D2AF8" w14:textId="77777777" w:rsidR="000401D4" w:rsidRPr="00175662" w:rsidRDefault="000401D4" w:rsidP="000401D4">
      <w:pPr>
        <w:spacing w:after="0" w:line="240" w:lineRule="auto"/>
        <w:ind w:left="144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C1649C0" w14:textId="77777777" w:rsidR="000401D4" w:rsidRPr="00175662" w:rsidRDefault="000401D4" w:rsidP="000401D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E184CE6" w14:textId="77777777" w:rsidR="000401D4" w:rsidRPr="0001095A" w:rsidRDefault="000401D4" w:rsidP="000401D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4B0107" w14:textId="77777777" w:rsidR="000401D4" w:rsidRPr="00175662" w:rsidRDefault="000401D4" w:rsidP="000401D4">
      <w:pPr>
        <w:spacing w:line="259" w:lineRule="auto"/>
        <w:rPr>
          <w:rFonts w:ascii="Times New Roman" w:hAnsi="Times New Roman" w:cs="Times New Roman"/>
        </w:rPr>
      </w:pPr>
    </w:p>
    <w:p w14:paraId="048E8739" w14:textId="77777777" w:rsidR="00B1442E" w:rsidRPr="00175662" w:rsidRDefault="00B1442E">
      <w:pPr>
        <w:rPr>
          <w:rFonts w:ascii="Times New Roman" w:hAnsi="Times New Roman" w:cs="Times New Roman"/>
        </w:rPr>
      </w:pPr>
    </w:p>
    <w:sectPr w:rsidR="00B1442E" w:rsidRPr="00175662" w:rsidSect="0017566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B638" w14:textId="77777777" w:rsidR="00A628CB" w:rsidRDefault="00A628CB" w:rsidP="00D63653">
      <w:pPr>
        <w:spacing w:after="0" w:line="240" w:lineRule="auto"/>
      </w:pPr>
      <w:r>
        <w:separator/>
      </w:r>
    </w:p>
  </w:endnote>
  <w:endnote w:type="continuationSeparator" w:id="0">
    <w:p w14:paraId="3AE19E9F" w14:textId="77777777" w:rsidR="00A628CB" w:rsidRDefault="00A628CB" w:rsidP="00D6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38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3AD2A" w14:textId="00170A8C" w:rsidR="0001095A" w:rsidRDefault="0001095A" w:rsidP="00107F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547C5D" w14:textId="77777777" w:rsidR="0001095A" w:rsidRDefault="0001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1546330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29A413" w14:textId="27833408" w:rsidR="0001095A" w:rsidRPr="00175662" w:rsidRDefault="0001095A" w:rsidP="00107FF2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175662">
          <w:rPr>
            <w:rStyle w:val="PageNumber"/>
            <w:rFonts w:ascii="Times New Roman" w:hAnsi="Times New Roman" w:cs="Times New Roman"/>
          </w:rPr>
          <w:fldChar w:fldCharType="begin"/>
        </w:r>
        <w:r w:rsidRPr="0017566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175662">
          <w:rPr>
            <w:rStyle w:val="PageNumber"/>
            <w:rFonts w:ascii="Times New Roman" w:hAnsi="Times New Roman" w:cs="Times New Roman"/>
          </w:rPr>
          <w:fldChar w:fldCharType="separate"/>
        </w:r>
        <w:r w:rsidRPr="00175662">
          <w:rPr>
            <w:rStyle w:val="PageNumber"/>
            <w:rFonts w:ascii="Times New Roman" w:hAnsi="Times New Roman" w:cs="Times New Roman"/>
            <w:noProof/>
          </w:rPr>
          <w:t>2</w:t>
        </w:r>
        <w:r w:rsidRPr="0017566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3C9936D" w14:textId="77777777" w:rsidR="0001095A" w:rsidRDefault="0001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4B00" w14:textId="77777777" w:rsidR="00A628CB" w:rsidRDefault="00A628CB" w:rsidP="00D63653">
      <w:pPr>
        <w:spacing w:after="0" w:line="240" w:lineRule="auto"/>
      </w:pPr>
      <w:r>
        <w:separator/>
      </w:r>
    </w:p>
  </w:footnote>
  <w:footnote w:type="continuationSeparator" w:id="0">
    <w:p w14:paraId="38466682" w14:textId="77777777" w:rsidR="00A628CB" w:rsidRDefault="00A628CB" w:rsidP="00D6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327C" w14:textId="47F38BEB" w:rsidR="009232FF" w:rsidRPr="009E55D3" w:rsidRDefault="009232FF" w:rsidP="00CB0D68">
    <w:pPr>
      <w:pStyle w:val="Header"/>
      <w:rPr>
        <w:rFonts w:ascii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hAnsi="Times New Roman" w:cs="Times New Roman"/>
      </w:rPr>
      <w:t xml:space="preserve">JOB DESCRIPTION: </w:t>
    </w:r>
    <w:r w:rsidR="00D63653">
      <w:rPr>
        <w:rFonts w:ascii="Times New Roman" w:hAnsi="Times New Roman" w:cs="Times New Roman"/>
        <w:kern w:val="0"/>
        <w:sz w:val="24"/>
        <w:szCs w:val="24"/>
        <w14:ligatures w14:val="none"/>
      </w:rPr>
      <w:t xml:space="preserve">DISASTER RECOVERY PROJECT MANAGER </w:t>
    </w:r>
    <w:r>
      <w:rPr>
        <w:rFonts w:ascii="Times New Roman" w:hAnsi="Times New Roman" w:cs="Times New Roman"/>
        <w:kern w:val="0"/>
        <w:sz w:val="24"/>
        <w:szCs w:val="24"/>
        <w14:ligatures w14:val="none"/>
      </w:rPr>
      <w:t xml:space="preserve">  </w:t>
    </w:r>
    <w:r w:rsidRPr="002F00AF">
      <w:rPr>
        <w:rFonts w:ascii="Times New Roman" w:hAnsi="Times New Roman" w:cs="Times New Roman"/>
        <w:b/>
        <w:bCs/>
        <w:kern w:val="0"/>
        <w:sz w:val="24"/>
        <w:szCs w:val="24"/>
        <w14:ligatures w14:val="none"/>
      </w:rPr>
      <w:t xml:space="preserve">  </w:t>
    </w:r>
  </w:p>
  <w:p w14:paraId="14F78BB4" w14:textId="77777777" w:rsidR="009232FF" w:rsidRDefault="00923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1F72"/>
    <w:multiLevelType w:val="hybridMultilevel"/>
    <w:tmpl w:val="39E2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C66"/>
    <w:multiLevelType w:val="hybridMultilevel"/>
    <w:tmpl w:val="AD58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41D5"/>
    <w:multiLevelType w:val="hybridMultilevel"/>
    <w:tmpl w:val="672A53CA"/>
    <w:lvl w:ilvl="0" w:tplc="F49CBCCA">
      <w:numFmt w:val="bullet"/>
      <w:lvlText w:val="•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467AF"/>
    <w:multiLevelType w:val="multilevel"/>
    <w:tmpl w:val="DB5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162E55"/>
    <w:multiLevelType w:val="multilevel"/>
    <w:tmpl w:val="7DA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57759"/>
    <w:multiLevelType w:val="hybridMultilevel"/>
    <w:tmpl w:val="A9AE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4B45"/>
    <w:multiLevelType w:val="hybridMultilevel"/>
    <w:tmpl w:val="C880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33DF"/>
    <w:multiLevelType w:val="hybridMultilevel"/>
    <w:tmpl w:val="83F2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1733"/>
    <w:multiLevelType w:val="multilevel"/>
    <w:tmpl w:val="8E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9392550">
    <w:abstractNumId w:val="2"/>
  </w:num>
  <w:num w:numId="2" w16cid:durableId="2021664190">
    <w:abstractNumId w:val="1"/>
  </w:num>
  <w:num w:numId="3" w16cid:durableId="1793207171">
    <w:abstractNumId w:val="7"/>
  </w:num>
  <w:num w:numId="4" w16cid:durableId="1572428449">
    <w:abstractNumId w:val="0"/>
  </w:num>
  <w:num w:numId="5" w16cid:durableId="633408604">
    <w:abstractNumId w:val="5"/>
  </w:num>
  <w:num w:numId="6" w16cid:durableId="70472092">
    <w:abstractNumId w:val="4"/>
  </w:num>
  <w:num w:numId="7" w16cid:durableId="981345501">
    <w:abstractNumId w:val="8"/>
  </w:num>
  <w:num w:numId="8" w16cid:durableId="1038774295">
    <w:abstractNumId w:val="6"/>
  </w:num>
  <w:num w:numId="9" w16cid:durableId="133465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4"/>
    <w:rsid w:val="0001095A"/>
    <w:rsid w:val="000401D4"/>
    <w:rsid w:val="00064E7F"/>
    <w:rsid w:val="000C7687"/>
    <w:rsid w:val="00175662"/>
    <w:rsid w:val="00180969"/>
    <w:rsid w:val="001C2473"/>
    <w:rsid w:val="0020183B"/>
    <w:rsid w:val="002820B3"/>
    <w:rsid w:val="004249FE"/>
    <w:rsid w:val="00557152"/>
    <w:rsid w:val="005C261B"/>
    <w:rsid w:val="006E63D2"/>
    <w:rsid w:val="00773892"/>
    <w:rsid w:val="007F2DFA"/>
    <w:rsid w:val="008B4E52"/>
    <w:rsid w:val="009232FF"/>
    <w:rsid w:val="009E4AB0"/>
    <w:rsid w:val="00A34D9B"/>
    <w:rsid w:val="00A628CB"/>
    <w:rsid w:val="00AA655F"/>
    <w:rsid w:val="00AF25DC"/>
    <w:rsid w:val="00B1442E"/>
    <w:rsid w:val="00BD1B35"/>
    <w:rsid w:val="00C45F8F"/>
    <w:rsid w:val="00D26C55"/>
    <w:rsid w:val="00D63653"/>
    <w:rsid w:val="00E70762"/>
    <w:rsid w:val="00F076DC"/>
    <w:rsid w:val="00F476EE"/>
    <w:rsid w:val="00F73562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E91E"/>
  <w15:chartTrackingRefBased/>
  <w15:docId w15:val="{A702C44B-8912-43A6-9910-F7BA4AB0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1D4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01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53"/>
  </w:style>
  <w:style w:type="paragraph" w:styleId="Revision">
    <w:name w:val="Revision"/>
    <w:hidden/>
    <w:uiPriority w:val="99"/>
    <w:semiHidden/>
    <w:rsid w:val="00E7076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B4E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B4E52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01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3E3E3"/>
            <w:right w:val="none" w:sz="0" w:space="0" w:color="auto"/>
          </w:divBdr>
          <w:divsChild>
            <w:div w:id="80543822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3</cp:revision>
  <dcterms:created xsi:type="dcterms:W3CDTF">2025-05-30T21:06:00Z</dcterms:created>
  <dcterms:modified xsi:type="dcterms:W3CDTF">2025-06-07T14:17:00Z</dcterms:modified>
</cp:coreProperties>
</file>