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64680" w14:textId="67482D41" w:rsidR="004761CE" w:rsidRDefault="00BA3263" w:rsidP="00BA3263">
      <w:pPr>
        <w:jc w:val="center"/>
      </w:pPr>
      <w:r>
        <w:rPr>
          <w:noProof/>
        </w:rPr>
        <w:drawing>
          <wp:inline distT="0" distB="0" distL="0" distR="0" wp14:anchorId="56FCFEEA" wp14:editId="42CC2ADA">
            <wp:extent cx="1371600" cy="1228725"/>
            <wp:effectExtent l="0" t="0" r="0" b="9525"/>
            <wp:docPr id="2" name="Picture 1" descr="A logo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341D0" w14:textId="77777777" w:rsidR="00BA3263" w:rsidRDefault="00BA3263" w:rsidP="00BA3263">
      <w:pPr>
        <w:jc w:val="center"/>
      </w:pPr>
    </w:p>
    <w:p w14:paraId="76051D28" w14:textId="466BE05B" w:rsidR="00BA3263" w:rsidRPr="004C27B0" w:rsidRDefault="00BA3263" w:rsidP="00BA32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0814FF1" w14:textId="341C3F53" w:rsidR="006543C5" w:rsidRDefault="00BA3263" w:rsidP="006533D8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3D5B">
        <w:rPr>
          <w:rFonts w:ascii="Times New Roman" w:hAnsi="Times New Roman" w:cs="Times New Roman"/>
          <w:b/>
          <w:bCs/>
          <w:sz w:val="28"/>
          <w:szCs w:val="28"/>
        </w:rPr>
        <w:t>NOTICE OF POTENTIAL QUORUM</w:t>
      </w:r>
    </w:p>
    <w:p w14:paraId="07780602" w14:textId="5E2D8D49" w:rsidR="00953215" w:rsidRPr="00D43D5B" w:rsidRDefault="00C417D1" w:rsidP="008D17C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Mora Library </w:t>
      </w:r>
    </w:p>
    <w:p w14:paraId="292B36E1" w14:textId="45F5A056" w:rsidR="00D43D5B" w:rsidRDefault="00DA42DF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Wednesday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February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543C5">
        <w:rPr>
          <w:rFonts w:ascii="Times New Roman" w:hAnsi="Times New Roman" w:cs="Times New Roman"/>
          <w:b/>
          <w:bCs/>
          <w:sz w:val="28"/>
          <w:szCs w:val="28"/>
        </w:rPr>
        <w:t>, 202</w:t>
      </w:r>
      <w:r w:rsidR="00C417D1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p w14:paraId="3C417499" w14:textId="169B6D50" w:rsidR="00953215" w:rsidRDefault="0096315B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9:00 a.m.</w:t>
      </w:r>
    </w:p>
    <w:p w14:paraId="54DCBB2A" w14:textId="2600F448" w:rsidR="00953215" w:rsidRPr="00D43D5B" w:rsidRDefault="00953215" w:rsidP="00D43D5B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99209" w14:textId="77777777" w:rsidR="00BA3263" w:rsidRDefault="00BA3263" w:rsidP="00BA326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D13F2F" w14:textId="076CD4AA" w:rsidR="00554E79" w:rsidRPr="00E51221" w:rsidRDefault="006543C5" w:rsidP="00BA3263">
      <w:pPr>
        <w:rPr>
          <w:rFonts w:ascii="Times New Roman" w:hAnsi="Times New Roman" w:cs="Times New Roman"/>
          <w:sz w:val="24"/>
          <w:szCs w:val="24"/>
        </w:rPr>
      </w:pPr>
      <w:r w:rsidRPr="006543C5">
        <w:rPr>
          <w:rFonts w:ascii="Times New Roman" w:hAnsi="Times New Roman" w:cs="Times New Roman"/>
          <w:sz w:val="24"/>
          <w:szCs w:val="24"/>
        </w:rPr>
        <w:t xml:space="preserve">A Potential Quorum of the Mora County Commission may attend a meeting with </w:t>
      </w:r>
      <w:r w:rsidR="00C417D1">
        <w:rPr>
          <w:rFonts w:ascii="Times New Roman" w:hAnsi="Times New Roman" w:cs="Times New Roman"/>
          <w:sz w:val="24"/>
          <w:szCs w:val="24"/>
        </w:rPr>
        <w:t>Wilson &amp; Company, Inc.</w:t>
      </w:r>
    </w:p>
    <w:p w14:paraId="6AB9AFB5" w14:textId="494A7E55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 decisions will be made, or public policy formulated, by the Commission members in attendance during the </w:t>
      </w:r>
      <w:r w:rsidR="00554E79" w:rsidRPr="00E51221">
        <w:rPr>
          <w:rFonts w:ascii="Times New Roman" w:hAnsi="Times New Roman" w:cs="Times New Roman"/>
          <w:sz w:val="24"/>
          <w:szCs w:val="24"/>
        </w:rPr>
        <w:t>meeting</w:t>
      </w:r>
      <w:r w:rsidRPr="00E51221">
        <w:rPr>
          <w:rFonts w:ascii="Times New Roman" w:hAnsi="Times New Roman" w:cs="Times New Roman"/>
          <w:sz w:val="24"/>
          <w:szCs w:val="24"/>
        </w:rPr>
        <w:t>.</w:t>
      </w:r>
    </w:p>
    <w:p w14:paraId="04FF0F1B" w14:textId="7BE41F93" w:rsidR="00351783" w:rsidRPr="00E51221" w:rsidRDefault="00351783" w:rsidP="00BA3263">
      <w:pPr>
        <w:rPr>
          <w:rFonts w:ascii="Times New Roman" w:hAnsi="Times New Roman" w:cs="Times New Roman"/>
          <w:sz w:val="24"/>
          <w:szCs w:val="24"/>
        </w:rPr>
      </w:pPr>
      <w:r w:rsidRPr="00E51221">
        <w:rPr>
          <w:rFonts w:ascii="Times New Roman" w:hAnsi="Times New Roman" w:cs="Times New Roman"/>
          <w:sz w:val="24"/>
          <w:szCs w:val="24"/>
        </w:rPr>
        <w:t xml:space="preserve">Notices of this type are not subject to the </w:t>
      </w:r>
      <w:r w:rsidR="00E975AD" w:rsidRPr="00E51221">
        <w:rPr>
          <w:rFonts w:ascii="Times New Roman" w:hAnsi="Times New Roman" w:cs="Times New Roman"/>
          <w:sz w:val="24"/>
          <w:szCs w:val="24"/>
        </w:rPr>
        <w:t>O</w:t>
      </w:r>
      <w:r w:rsidRPr="00E51221">
        <w:rPr>
          <w:rFonts w:ascii="Times New Roman" w:hAnsi="Times New Roman" w:cs="Times New Roman"/>
          <w:sz w:val="24"/>
          <w:szCs w:val="24"/>
        </w:rPr>
        <w:t xml:space="preserve">pen </w:t>
      </w:r>
      <w:r w:rsidR="00E975AD" w:rsidRPr="00E51221">
        <w:rPr>
          <w:rFonts w:ascii="Times New Roman" w:hAnsi="Times New Roman" w:cs="Times New Roman"/>
          <w:sz w:val="24"/>
          <w:szCs w:val="24"/>
        </w:rPr>
        <w:t>M</w:t>
      </w:r>
      <w:r w:rsidRPr="00E51221">
        <w:rPr>
          <w:rFonts w:ascii="Times New Roman" w:hAnsi="Times New Roman" w:cs="Times New Roman"/>
          <w:sz w:val="24"/>
          <w:szCs w:val="24"/>
        </w:rPr>
        <w:t xml:space="preserve">eetings </w:t>
      </w:r>
      <w:r w:rsidR="00E975AD" w:rsidRPr="00E51221">
        <w:rPr>
          <w:rFonts w:ascii="Times New Roman" w:hAnsi="Times New Roman" w:cs="Times New Roman"/>
          <w:sz w:val="24"/>
          <w:szCs w:val="24"/>
        </w:rPr>
        <w:t>A</w:t>
      </w:r>
      <w:r w:rsidRPr="00E51221">
        <w:rPr>
          <w:rFonts w:ascii="Times New Roman" w:hAnsi="Times New Roman" w:cs="Times New Roman"/>
          <w:sz w:val="24"/>
          <w:szCs w:val="24"/>
        </w:rPr>
        <w:t xml:space="preserve">ct and instead are </w:t>
      </w:r>
      <w:r w:rsidR="00E975AD" w:rsidRPr="00E51221">
        <w:rPr>
          <w:rFonts w:ascii="Times New Roman" w:hAnsi="Times New Roman" w:cs="Times New Roman"/>
          <w:sz w:val="24"/>
          <w:szCs w:val="24"/>
        </w:rPr>
        <w:t>issued</w:t>
      </w:r>
      <w:r w:rsidRPr="00E51221">
        <w:rPr>
          <w:rFonts w:ascii="Times New Roman" w:hAnsi="Times New Roman" w:cs="Times New Roman"/>
          <w:sz w:val="24"/>
          <w:szCs w:val="24"/>
        </w:rPr>
        <w:t xml:space="preserve"> </w:t>
      </w:r>
      <w:r w:rsidR="00E975AD" w:rsidRPr="00E51221">
        <w:rPr>
          <w:rFonts w:ascii="Times New Roman" w:hAnsi="Times New Roman" w:cs="Times New Roman"/>
          <w:sz w:val="24"/>
          <w:szCs w:val="24"/>
        </w:rPr>
        <w:t>as a courtesy to the public.</w:t>
      </w:r>
    </w:p>
    <w:p w14:paraId="40348AE9" w14:textId="77777777" w:rsidR="00351783" w:rsidRPr="00E51221" w:rsidRDefault="00351783" w:rsidP="00BA3263">
      <w:pPr>
        <w:rPr>
          <w:rFonts w:ascii="Times New Roman" w:hAnsi="Times New Roman" w:cs="Times New Roman"/>
          <w:sz w:val="26"/>
          <w:szCs w:val="26"/>
        </w:rPr>
      </w:pPr>
    </w:p>
    <w:p w14:paraId="3D54C1F8" w14:textId="22701242" w:rsidR="00351783" w:rsidRPr="00953215" w:rsidRDefault="00351783" w:rsidP="00BA3263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953215">
        <w:rPr>
          <w:rFonts w:ascii="Times New Roman" w:hAnsi="Times New Roman" w:cs="Times New Roman"/>
          <w:color w:val="FF0000"/>
          <w:sz w:val="24"/>
          <w:szCs w:val="24"/>
        </w:rPr>
        <w:t xml:space="preserve">Published: </w:t>
      </w:r>
      <w:r w:rsidR="0096315B">
        <w:rPr>
          <w:rFonts w:ascii="Times New Roman" w:hAnsi="Times New Roman" w:cs="Times New Roman"/>
          <w:color w:val="FF0000"/>
          <w:sz w:val="24"/>
          <w:szCs w:val="24"/>
        </w:rPr>
        <w:t>2-4-25</w:t>
      </w:r>
    </w:p>
    <w:p w14:paraId="677E6F7C" w14:textId="77777777" w:rsidR="00BA3263" w:rsidRPr="00E975AD" w:rsidRDefault="00BA3263" w:rsidP="00BA3263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59B02A71" w14:textId="77777777" w:rsidR="00BA3263" w:rsidRDefault="00BA3263" w:rsidP="00BA3263">
      <w:pPr>
        <w:jc w:val="center"/>
      </w:pPr>
    </w:p>
    <w:p w14:paraId="6BB57D1D" w14:textId="1472EC18" w:rsidR="00BA3263" w:rsidRPr="006543C5" w:rsidRDefault="00BA3263" w:rsidP="00BA3263">
      <w:pPr>
        <w:rPr>
          <w:rFonts w:ascii="Times New Roman" w:hAnsi="Times New Roman" w:cs="Times New Roman"/>
          <w:sz w:val="24"/>
          <w:szCs w:val="24"/>
        </w:rPr>
      </w:pPr>
    </w:p>
    <w:sectPr w:rsidR="00BA3263" w:rsidRPr="006543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63"/>
    <w:rsid w:val="0006239F"/>
    <w:rsid w:val="000B622B"/>
    <w:rsid w:val="001308A6"/>
    <w:rsid w:val="00160AB0"/>
    <w:rsid w:val="002043DD"/>
    <w:rsid w:val="002774F2"/>
    <w:rsid w:val="0029436F"/>
    <w:rsid w:val="0029448E"/>
    <w:rsid w:val="002A3AE0"/>
    <w:rsid w:val="00351783"/>
    <w:rsid w:val="00446238"/>
    <w:rsid w:val="004761CE"/>
    <w:rsid w:val="004814FA"/>
    <w:rsid w:val="004C27B0"/>
    <w:rsid w:val="00554E79"/>
    <w:rsid w:val="006533D8"/>
    <w:rsid w:val="006543C5"/>
    <w:rsid w:val="006A0C52"/>
    <w:rsid w:val="006B7ECD"/>
    <w:rsid w:val="006F3F48"/>
    <w:rsid w:val="00764575"/>
    <w:rsid w:val="00807193"/>
    <w:rsid w:val="008D17CF"/>
    <w:rsid w:val="008F128A"/>
    <w:rsid w:val="0093160A"/>
    <w:rsid w:val="00953215"/>
    <w:rsid w:val="0096315B"/>
    <w:rsid w:val="009B3C3A"/>
    <w:rsid w:val="009B5F22"/>
    <w:rsid w:val="00A23871"/>
    <w:rsid w:val="00AB507D"/>
    <w:rsid w:val="00BA3263"/>
    <w:rsid w:val="00C33CF2"/>
    <w:rsid w:val="00C417D1"/>
    <w:rsid w:val="00D43D5B"/>
    <w:rsid w:val="00DA42DF"/>
    <w:rsid w:val="00E51221"/>
    <w:rsid w:val="00E975AD"/>
    <w:rsid w:val="00FB3E88"/>
    <w:rsid w:val="00FC4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8C3B0"/>
  <w15:chartTrackingRefBased/>
  <w15:docId w15:val="{27413F3C-EE72-4211-A3F2-B7EA1C24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54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5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S. Casados</dc:creator>
  <cp:keywords/>
  <dc:description/>
  <cp:lastModifiedBy>Stephanie S. Casados</cp:lastModifiedBy>
  <cp:revision>2</cp:revision>
  <cp:lastPrinted>2024-10-07T20:10:00Z</cp:lastPrinted>
  <dcterms:created xsi:type="dcterms:W3CDTF">2025-02-04T19:03:00Z</dcterms:created>
  <dcterms:modified xsi:type="dcterms:W3CDTF">2025-02-04T19:03:00Z</dcterms:modified>
</cp:coreProperties>
</file>