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9DA0" w14:textId="77777777" w:rsidR="00077BA7" w:rsidRDefault="00000000">
      <w:pPr>
        <w:spacing w:after="174"/>
        <w:ind w:left="58" w:right="3072"/>
      </w:pPr>
      <w:r>
        <w:rPr>
          <w:noProof/>
        </w:rPr>
        <w:drawing>
          <wp:anchor distT="0" distB="0" distL="114300" distR="114300" simplePos="0" relativeHeight="251658240" behindDoc="0" locked="0" layoutInCell="1" allowOverlap="0" wp14:anchorId="4DDFF743" wp14:editId="241DA314">
            <wp:simplePos x="0" y="0"/>
            <wp:positionH relativeFrom="column">
              <wp:posOffset>2511552</wp:posOffset>
            </wp:positionH>
            <wp:positionV relativeFrom="paragraph">
              <wp:posOffset>-69081</wp:posOffset>
            </wp:positionV>
            <wp:extent cx="1481328" cy="1487875"/>
            <wp:effectExtent l="0" t="0" r="0" b="0"/>
            <wp:wrapSquare wrapText="bothSides"/>
            <wp:docPr id="9420" name="Picture 9420"/>
            <wp:cNvGraphicFramePr/>
            <a:graphic xmlns:a="http://schemas.openxmlformats.org/drawingml/2006/main">
              <a:graphicData uri="http://schemas.openxmlformats.org/drawingml/2006/picture">
                <pic:pic xmlns:pic="http://schemas.openxmlformats.org/drawingml/2006/picture">
                  <pic:nvPicPr>
                    <pic:cNvPr id="9420" name="Picture 9420"/>
                    <pic:cNvPicPr/>
                  </pic:nvPicPr>
                  <pic:blipFill>
                    <a:blip r:embed="rId7"/>
                    <a:stretch>
                      <a:fillRect/>
                    </a:stretch>
                  </pic:blipFill>
                  <pic:spPr>
                    <a:xfrm>
                      <a:off x="0" y="0"/>
                      <a:ext cx="1481328" cy="1487875"/>
                    </a:xfrm>
                    <a:prstGeom prst="rect">
                      <a:avLst/>
                    </a:prstGeom>
                  </pic:spPr>
                </pic:pic>
              </a:graphicData>
            </a:graphic>
          </wp:anchor>
        </w:drawing>
      </w:r>
      <w:r>
        <w:rPr>
          <w:rFonts w:ascii="Times New Roman" w:eastAsia="Times New Roman" w:hAnsi="Times New Roman" w:cs="Times New Roman"/>
          <w:sz w:val="28"/>
        </w:rPr>
        <w:t>County Commissioners</w:t>
      </w:r>
    </w:p>
    <w:p w14:paraId="4CA00041" w14:textId="77777777" w:rsidR="00077BA7" w:rsidRDefault="00000000">
      <w:pPr>
        <w:spacing w:after="0"/>
        <w:ind w:left="67" w:right="3072" w:hanging="10"/>
      </w:pPr>
      <w:r>
        <w:rPr>
          <w:rFonts w:ascii="Times New Roman" w:eastAsia="Times New Roman" w:hAnsi="Times New Roman" w:cs="Times New Roman"/>
        </w:rPr>
        <w:t>George Trujillo</w:t>
      </w:r>
    </w:p>
    <w:p w14:paraId="3136A4A4" w14:textId="77777777" w:rsidR="00077BA7" w:rsidRDefault="00000000">
      <w:pPr>
        <w:spacing w:after="248"/>
        <w:ind w:left="53" w:right="3072"/>
      </w:pPr>
      <w:r>
        <w:t>Commission Chair</w:t>
      </w:r>
    </w:p>
    <w:p w14:paraId="1856F80E" w14:textId="77777777" w:rsidR="00077BA7" w:rsidRDefault="00000000">
      <w:pPr>
        <w:spacing w:after="0"/>
        <w:ind w:left="43" w:right="3072"/>
      </w:pPr>
      <w:r>
        <w:rPr>
          <w:sz w:val="24"/>
        </w:rPr>
        <w:t>Johnny Trujillo</w:t>
      </w:r>
    </w:p>
    <w:p w14:paraId="5B76E7B5" w14:textId="77777777" w:rsidR="00077BA7" w:rsidRDefault="00000000">
      <w:pPr>
        <w:spacing w:after="274"/>
        <w:ind w:left="67" w:right="3072" w:hanging="10"/>
      </w:pPr>
      <w:r>
        <w:rPr>
          <w:rFonts w:ascii="Times New Roman" w:eastAsia="Times New Roman" w:hAnsi="Times New Roman" w:cs="Times New Roman"/>
        </w:rPr>
        <w:t>Commission Vice-Chair</w:t>
      </w:r>
    </w:p>
    <w:p w14:paraId="7BA3F48D" w14:textId="77777777" w:rsidR="00077BA7" w:rsidRDefault="00000000">
      <w:pPr>
        <w:spacing w:after="0"/>
        <w:ind w:left="67" w:right="3072" w:hanging="10"/>
      </w:pPr>
      <w:r>
        <w:rPr>
          <w:rFonts w:ascii="Times New Roman" w:eastAsia="Times New Roman" w:hAnsi="Times New Roman" w:cs="Times New Roman"/>
        </w:rPr>
        <w:t>Veronica Serna</w:t>
      </w:r>
    </w:p>
    <w:p w14:paraId="5BE9B158" w14:textId="77777777" w:rsidR="00077BA7" w:rsidRDefault="00000000">
      <w:pPr>
        <w:spacing w:after="166"/>
        <w:ind w:left="67" w:right="3072" w:hanging="10"/>
      </w:pPr>
      <w:r>
        <w:rPr>
          <w:rFonts w:ascii="Times New Roman" w:eastAsia="Times New Roman" w:hAnsi="Times New Roman" w:cs="Times New Roman"/>
        </w:rPr>
        <w:t>Member</w:t>
      </w:r>
    </w:p>
    <w:p w14:paraId="2F455B01" w14:textId="77777777" w:rsidR="00077BA7" w:rsidRDefault="00000000">
      <w:pPr>
        <w:spacing w:after="240"/>
        <w:ind w:right="2251"/>
        <w:jc w:val="right"/>
      </w:pPr>
      <w:r>
        <w:rPr>
          <w:rFonts w:ascii="Times New Roman" w:eastAsia="Times New Roman" w:hAnsi="Times New Roman" w:cs="Times New Roman"/>
          <w:sz w:val="40"/>
        </w:rPr>
        <w:t>INVITATION TO BID (ITB)</w:t>
      </w:r>
    </w:p>
    <w:tbl>
      <w:tblPr>
        <w:tblStyle w:val="TableGrid"/>
        <w:tblW w:w="9506" w:type="dxa"/>
        <w:tblInd w:w="54" w:type="dxa"/>
        <w:tblCellMar>
          <w:top w:w="50" w:type="dxa"/>
          <w:left w:w="106" w:type="dxa"/>
          <w:right w:w="128" w:type="dxa"/>
        </w:tblCellMar>
        <w:tblLook w:val="04A0" w:firstRow="1" w:lastRow="0" w:firstColumn="1" w:lastColumn="0" w:noHBand="0" w:noVBand="1"/>
      </w:tblPr>
      <w:tblGrid>
        <w:gridCol w:w="1814"/>
        <w:gridCol w:w="2946"/>
        <w:gridCol w:w="4746"/>
      </w:tblGrid>
      <w:tr w:rsidR="00077BA7" w14:paraId="67A830FF" w14:textId="77777777">
        <w:trPr>
          <w:trHeight w:val="375"/>
        </w:trPr>
        <w:tc>
          <w:tcPr>
            <w:tcW w:w="4760" w:type="dxa"/>
            <w:gridSpan w:val="2"/>
            <w:tcBorders>
              <w:top w:val="single" w:sz="2" w:space="0" w:color="000000"/>
              <w:left w:val="single" w:sz="2" w:space="0" w:color="000000"/>
              <w:bottom w:val="single" w:sz="2" w:space="0" w:color="000000"/>
              <w:right w:val="single" w:sz="2" w:space="0" w:color="000000"/>
            </w:tcBorders>
          </w:tcPr>
          <w:p w14:paraId="12C10DA2" w14:textId="77777777" w:rsidR="00077BA7" w:rsidRDefault="00000000">
            <w:pPr>
              <w:ind w:left="23"/>
            </w:pPr>
            <w:r>
              <w:rPr>
                <w:rFonts w:ascii="Times New Roman" w:eastAsia="Times New Roman" w:hAnsi="Times New Roman" w:cs="Times New Roman"/>
                <w:sz w:val="26"/>
              </w:rPr>
              <w:t>ITB Number</w:t>
            </w:r>
          </w:p>
        </w:tc>
        <w:tc>
          <w:tcPr>
            <w:tcW w:w="4746" w:type="dxa"/>
            <w:tcBorders>
              <w:top w:val="single" w:sz="2" w:space="0" w:color="000000"/>
              <w:left w:val="single" w:sz="2" w:space="0" w:color="000000"/>
              <w:bottom w:val="single" w:sz="2" w:space="0" w:color="000000"/>
              <w:right w:val="single" w:sz="2" w:space="0" w:color="000000"/>
            </w:tcBorders>
          </w:tcPr>
          <w:p w14:paraId="1334B248" w14:textId="77777777" w:rsidR="00077BA7" w:rsidRDefault="00000000">
            <w:pPr>
              <w:ind w:left="5"/>
            </w:pPr>
            <w:r>
              <w:rPr>
                <w:rFonts w:ascii="Times New Roman" w:eastAsia="Times New Roman" w:hAnsi="Times New Roman" w:cs="Times New Roman"/>
                <w:sz w:val="28"/>
              </w:rPr>
              <w:t>ITB 2024-002</w:t>
            </w:r>
          </w:p>
        </w:tc>
      </w:tr>
      <w:tr w:rsidR="00077BA7" w14:paraId="1A35BB1D" w14:textId="77777777">
        <w:trPr>
          <w:trHeight w:val="557"/>
        </w:trPr>
        <w:tc>
          <w:tcPr>
            <w:tcW w:w="4760" w:type="dxa"/>
            <w:gridSpan w:val="2"/>
            <w:tcBorders>
              <w:top w:val="single" w:sz="2" w:space="0" w:color="000000"/>
              <w:left w:val="single" w:sz="2" w:space="0" w:color="000000"/>
              <w:bottom w:val="single" w:sz="2" w:space="0" w:color="000000"/>
              <w:right w:val="single" w:sz="2" w:space="0" w:color="000000"/>
            </w:tcBorders>
          </w:tcPr>
          <w:p w14:paraId="3A6C935C" w14:textId="77777777" w:rsidR="00077BA7" w:rsidRDefault="00000000">
            <w:pPr>
              <w:ind w:left="23"/>
            </w:pPr>
            <w:r>
              <w:rPr>
                <w:rFonts w:ascii="Times New Roman" w:eastAsia="Times New Roman" w:hAnsi="Times New Roman" w:cs="Times New Roman"/>
                <w:sz w:val="26"/>
              </w:rPr>
              <w:t>ITB Name</w:t>
            </w:r>
          </w:p>
        </w:tc>
        <w:tc>
          <w:tcPr>
            <w:tcW w:w="4746" w:type="dxa"/>
            <w:tcBorders>
              <w:top w:val="single" w:sz="2" w:space="0" w:color="000000"/>
              <w:left w:val="single" w:sz="2" w:space="0" w:color="000000"/>
              <w:bottom w:val="single" w:sz="2" w:space="0" w:color="000000"/>
              <w:right w:val="single" w:sz="2" w:space="0" w:color="000000"/>
            </w:tcBorders>
          </w:tcPr>
          <w:p w14:paraId="725DF966" w14:textId="2B11C18E" w:rsidR="00077BA7" w:rsidRPr="00B7349F" w:rsidRDefault="00735342">
            <w:pPr>
              <w:jc w:val="both"/>
              <w:rPr>
                <w:rFonts w:ascii="Times New Roman" w:hAnsi="Times New Roman" w:cs="Times New Roman"/>
                <w:sz w:val="28"/>
                <w:szCs w:val="28"/>
              </w:rPr>
            </w:pPr>
            <w:r w:rsidRPr="00B7349F">
              <w:rPr>
                <w:rFonts w:ascii="Times New Roman" w:hAnsi="Times New Roman" w:cs="Times New Roman"/>
                <w:sz w:val="28"/>
                <w:szCs w:val="28"/>
              </w:rPr>
              <w:t>I</w:t>
            </w:r>
            <w:r w:rsidR="00B7349F" w:rsidRPr="00B7349F">
              <w:rPr>
                <w:rFonts w:ascii="Times New Roman" w:hAnsi="Times New Roman" w:cs="Times New Roman"/>
                <w:sz w:val="28"/>
                <w:szCs w:val="28"/>
              </w:rPr>
              <w:t xml:space="preserve">nvitation to Bid for Pit Run Material </w:t>
            </w:r>
            <w:r w:rsidRPr="00B7349F">
              <w:rPr>
                <w:rFonts w:ascii="Times New Roman" w:hAnsi="Times New Roman" w:cs="Times New Roman"/>
                <w:sz w:val="28"/>
                <w:szCs w:val="28"/>
              </w:rPr>
              <w:t xml:space="preserve"> </w:t>
            </w:r>
          </w:p>
        </w:tc>
      </w:tr>
      <w:tr w:rsidR="00077BA7" w14:paraId="2204C444" w14:textId="77777777">
        <w:trPr>
          <w:trHeight w:val="557"/>
        </w:trPr>
        <w:tc>
          <w:tcPr>
            <w:tcW w:w="4760" w:type="dxa"/>
            <w:gridSpan w:val="2"/>
            <w:tcBorders>
              <w:top w:val="single" w:sz="2" w:space="0" w:color="000000"/>
              <w:left w:val="single" w:sz="2" w:space="0" w:color="000000"/>
              <w:bottom w:val="single" w:sz="2" w:space="0" w:color="000000"/>
              <w:right w:val="single" w:sz="2" w:space="0" w:color="000000"/>
            </w:tcBorders>
          </w:tcPr>
          <w:p w14:paraId="1A580128" w14:textId="77777777" w:rsidR="00077BA7" w:rsidRDefault="00000000">
            <w:pPr>
              <w:ind w:left="18"/>
            </w:pPr>
            <w:r>
              <w:rPr>
                <w:rFonts w:ascii="Times New Roman" w:eastAsia="Times New Roman" w:hAnsi="Times New Roman" w:cs="Times New Roman"/>
                <w:sz w:val="28"/>
              </w:rPr>
              <w:t>Date Issued</w:t>
            </w:r>
          </w:p>
        </w:tc>
        <w:tc>
          <w:tcPr>
            <w:tcW w:w="4746" w:type="dxa"/>
            <w:tcBorders>
              <w:top w:val="single" w:sz="2" w:space="0" w:color="000000"/>
              <w:left w:val="single" w:sz="2" w:space="0" w:color="000000"/>
              <w:bottom w:val="single" w:sz="2" w:space="0" w:color="000000"/>
              <w:right w:val="single" w:sz="2" w:space="0" w:color="000000"/>
            </w:tcBorders>
          </w:tcPr>
          <w:p w14:paraId="3D312928" w14:textId="77777777" w:rsidR="00077BA7" w:rsidRDefault="00000000">
            <w:pPr>
              <w:ind w:left="10"/>
            </w:pPr>
            <w:r>
              <w:rPr>
                <w:rFonts w:ascii="Times New Roman" w:eastAsia="Times New Roman" w:hAnsi="Times New Roman" w:cs="Times New Roman"/>
                <w:sz w:val="24"/>
              </w:rPr>
              <w:t>September 13, 2024</w:t>
            </w:r>
          </w:p>
        </w:tc>
      </w:tr>
      <w:tr w:rsidR="00077BA7" w14:paraId="6CF0F91C" w14:textId="77777777">
        <w:trPr>
          <w:trHeight w:val="559"/>
        </w:trPr>
        <w:tc>
          <w:tcPr>
            <w:tcW w:w="4760" w:type="dxa"/>
            <w:gridSpan w:val="2"/>
            <w:tcBorders>
              <w:top w:val="single" w:sz="2" w:space="0" w:color="000000"/>
              <w:left w:val="single" w:sz="2" w:space="0" w:color="000000"/>
              <w:bottom w:val="single" w:sz="2" w:space="0" w:color="000000"/>
              <w:right w:val="single" w:sz="2" w:space="0" w:color="000000"/>
            </w:tcBorders>
          </w:tcPr>
          <w:p w14:paraId="2BEA2B4A" w14:textId="77777777" w:rsidR="00077BA7" w:rsidRDefault="00000000">
            <w:pPr>
              <w:ind w:left="13"/>
            </w:pPr>
            <w:r>
              <w:rPr>
                <w:rFonts w:ascii="Times New Roman" w:eastAsia="Times New Roman" w:hAnsi="Times New Roman" w:cs="Times New Roman"/>
                <w:sz w:val="28"/>
              </w:rPr>
              <w:t>Published</w:t>
            </w:r>
          </w:p>
        </w:tc>
        <w:tc>
          <w:tcPr>
            <w:tcW w:w="4746" w:type="dxa"/>
            <w:tcBorders>
              <w:top w:val="single" w:sz="2" w:space="0" w:color="000000"/>
              <w:left w:val="single" w:sz="2" w:space="0" w:color="000000"/>
              <w:bottom w:val="single" w:sz="2" w:space="0" w:color="000000"/>
              <w:right w:val="single" w:sz="2" w:space="0" w:color="000000"/>
            </w:tcBorders>
          </w:tcPr>
          <w:p w14:paraId="518B6D67" w14:textId="169DB54D" w:rsidR="00077BA7" w:rsidRDefault="00000000">
            <w:pPr>
              <w:ind w:right="2064" w:firstLine="5"/>
              <w:jc w:val="both"/>
            </w:pPr>
            <w:r>
              <w:rPr>
                <w:rFonts w:ascii="Times New Roman" w:eastAsia="Times New Roman" w:hAnsi="Times New Roman" w:cs="Times New Roman"/>
                <w:sz w:val="24"/>
              </w:rPr>
              <w:t xml:space="preserve">Mora County Website </w:t>
            </w:r>
          </w:p>
        </w:tc>
      </w:tr>
      <w:tr w:rsidR="00077BA7" w14:paraId="29F9A4AE" w14:textId="77777777">
        <w:trPr>
          <w:trHeight w:val="378"/>
        </w:trPr>
        <w:tc>
          <w:tcPr>
            <w:tcW w:w="4760" w:type="dxa"/>
            <w:gridSpan w:val="2"/>
            <w:tcBorders>
              <w:top w:val="single" w:sz="2" w:space="0" w:color="000000"/>
              <w:left w:val="single" w:sz="2" w:space="0" w:color="000000"/>
              <w:bottom w:val="single" w:sz="2" w:space="0" w:color="000000"/>
              <w:right w:val="single" w:sz="2" w:space="0" w:color="000000"/>
            </w:tcBorders>
          </w:tcPr>
          <w:p w14:paraId="73918834" w14:textId="77777777" w:rsidR="00077BA7" w:rsidRDefault="00000000">
            <w:pPr>
              <w:ind w:left="18"/>
            </w:pPr>
            <w:r>
              <w:rPr>
                <w:rFonts w:ascii="Times New Roman" w:eastAsia="Times New Roman" w:hAnsi="Times New Roman" w:cs="Times New Roman"/>
                <w:sz w:val="26"/>
              </w:rPr>
              <w:t>Contact Person</w:t>
            </w:r>
          </w:p>
        </w:tc>
        <w:tc>
          <w:tcPr>
            <w:tcW w:w="4746" w:type="dxa"/>
            <w:tcBorders>
              <w:top w:val="single" w:sz="2" w:space="0" w:color="000000"/>
              <w:left w:val="single" w:sz="2" w:space="0" w:color="000000"/>
              <w:bottom w:val="single" w:sz="2" w:space="0" w:color="000000"/>
              <w:right w:val="single" w:sz="2" w:space="0" w:color="000000"/>
            </w:tcBorders>
          </w:tcPr>
          <w:p w14:paraId="3123156C" w14:textId="77777777" w:rsidR="00077BA7" w:rsidRDefault="00000000">
            <w:r>
              <w:rPr>
                <w:rFonts w:ascii="Times New Roman" w:eastAsia="Times New Roman" w:hAnsi="Times New Roman" w:cs="Times New Roman"/>
                <w:sz w:val="24"/>
              </w:rPr>
              <w:t>Adelita Encinias, Procurement Officer</w:t>
            </w:r>
          </w:p>
        </w:tc>
      </w:tr>
      <w:tr w:rsidR="00077BA7" w14:paraId="591ED75F" w14:textId="77777777">
        <w:trPr>
          <w:trHeight w:val="747"/>
        </w:trPr>
        <w:tc>
          <w:tcPr>
            <w:tcW w:w="4760" w:type="dxa"/>
            <w:gridSpan w:val="2"/>
            <w:tcBorders>
              <w:top w:val="single" w:sz="2" w:space="0" w:color="000000"/>
              <w:left w:val="single" w:sz="2" w:space="0" w:color="000000"/>
              <w:bottom w:val="single" w:sz="2" w:space="0" w:color="000000"/>
              <w:right w:val="single" w:sz="2" w:space="0" w:color="000000"/>
            </w:tcBorders>
          </w:tcPr>
          <w:p w14:paraId="692F75E2" w14:textId="77777777" w:rsidR="00077BA7" w:rsidRDefault="00000000">
            <w:pPr>
              <w:ind w:left="18"/>
            </w:pPr>
            <w:r>
              <w:rPr>
                <w:rFonts w:ascii="Times New Roman" w:eastAsia="Times New Roman" w:hAnsi="Times New Roman" w:cs="Times New Roman"/>
                <w:sz w:val="26"/>
              </w:rPr>
              <w:t>Contact Info</w:t>
            </w:r>
          </w:p>
        </w:tc>
        <w:tc>
          <w:tcPr>
            <w:tcW w:w="4746" w:type="dxa"/>
            <w:tcBorders>
              <w:top w:val="single" w:sz="2" w:space="0" w:color="000000"/>
              <w:left w:val="single" w:sz="2" w:space="0" w:color="000000"/>
              <w:bottom w:val="single" w:sz="2" w:space="0" w:color="000000"/>
              <w:right w:val="single" w:sz="2" w:space="0" w:color="000000"/>
            </w:tcBorders>
          </w:tcPr>
          <w:p w14:paraId="5CCA54AA" w14:textId="77777777" w:rsidR="00077BA7" w:rsidRDefault="00000000">
            <w:pPr>
              <w:ind w:left="5"/>
            </w:pPr>
            <w:r>
              <w:rPr>
                <w:rFonts w:ascii="Times New Roman" w:eastAsia="Times New Roman" w:hAnsi="Times New Roman" w:cs="Times New Roman"/>
                <w:sz w:val="24"/>
              </w:rPr>
              <w:t xml:space="preserve">Ph:575-387-5279 Email: </w:t>
            </w:r>
            <w:r>
              <w:rPr>
                <w:rFonts w:ascii="Times New Roman" w:eastAsia="Times New Roman" w:hAnsi="Times New Roman" w:cs="Times New Roman"/>
                <w:sz w:val="24"/>
                <w:u w:val="single" w:color="000000"/>
              </w:rPr>
              <w:t>aencinias@countyofmora.com</w:t>
            </w:r>
          </w:p>
        </w:tc>
      </w:tr>
      <w:tr w:rsidR="00077BA7" w14:paraId="016D08FC" w14:textId="77777777">
        <w:trPr>
          <w:trHeight w:val="720"/>
        </w:trPr>
        <w:tc>
          <w:tcPr>
            <w:tcW w:w="4760" w:type="dxa"/>
            <w:gridSpan w:val="2"/>
            <w:tcBorders>
              <w:top w:val="single" w:sz="2" w:space="0" w:color="000000"/>
              <w:left w:val="single" w:sz="2" w:space="0" w:color="000000"/>
              <w:bottom w:val="single" w:sz="2" w:space="0" w:color="000000"/>
              <w:right w:val="single" w:sz="2" w:space="0" w:color="000000"/>
            </w:tcBorders>
          </w:tcPr>
          <w:p w14:paraId="0F393AA5" w14:textId="77777777" w:rsidR="00077BA7" w:rsidRDefault="00000000">
            <w:pPr>
              <w:ind w:left="18"/>
            </w:pPr>
            <w:r>
              <w:rPr>
                <w:rFonts w:ascii="Times New Roman" w:eastAsia="Times New Roman" w:hAnsi="Times New Roman" w:cs="Times New Roman"/>
                <w:sz w:val="26"/>
              </w:rPr>
              <w:t>Submittal Accepted Until</w:t>
            </w:r>
          </w:p>
        </w:tc>
        <w:tc>
          <w:tcPr>
            <w:tcW w:w="4746" w:type="dxa"/>
            <w:tcBorders>
              <w:top w:val="single" w:sz="2" w:space="0" w:color="000000"/>
              <w:left w:val="single" w:sz="2" w:space="0" w:color="000000"/>
              <w:bottom w:val="single" w:sz="2" w:space="0" w:color="000000"/>
              <w:right w:val="single" w:sz="2" w:space="0" w:color="000000"/>
            </w:tcBorders>
          </w:tcPr>
          <w:p w14:paraId="218B8B55" w14:textId="2EA93708" w:rsidR="00077BA7" w:rsidRDefault="00000000">
            <w:pPr>
              <w:ind w:left="10"/>
            </w:pPr>
            <w:r>
              <w:rPr>
                <w:rFonts w:ascii="Times New Roman" w:eastAsia="Times New Roman" w:hAnsi="Times New Roman" w:cs="Times New Roman"/>
                <w:sz w:val="24"/>
              </w:rPr>
              <w:t xml:space="preserve">September 27, 2024 @ </w:t>
            </w:r>
            <w:r w:rsidR="000206BC">
              <w:rPr>
                <w:rFonts w:ascii="Times New Roman" w:eastAsia="Times New Roman" w:hAnsi="Times New Roman" w:cs="Times New Roman"/>
                <w:sz w:val="24"/>
              </w:rPr>
              <w:t>1O: OOAM</w:t>
            </w:r>
          </w:p>
        </w:tc>
      </w:tr>
      <w:tr w:rsidR="00077BA7" w14:paraId="6C41312F" w14:textId="77777777">
        <w:trPr>
          <w:trHeight w:val="723"/>
        </w:trPr>
        <w:tc>
          <w:tcPr>
            <w:tcW w:w="4760" w:type="dxa"/>
            <w:gridSpan w:val="2"/>
            <w:tcBorders>
              <w:top w:val="single" w:sz="2" w:space="0" w:color="000000"/>
              <w:left w:val="single" w:sz="2" w:space="0" w:color="000000"/>
              <w:bottom w:val="single" w:sz="2" w:space="0" w:color="000000"/>
              <w:right w:val="single" w:sz="2" w:space="0" w:color="000000"/>
            </w:tcBorders>
          </w:tcPr>
          <w:p w14:paraId="4EFE5B80" w14:textId="285C8ACD" w:rsidR="00077BA7" w:rsidRDefault="00000000">
            <w:pPr>
              <w:ind w:left="8"/>
            </w:pPr>
            <w:r>
              <w:rPr>
                <w:rFonts w:ascii="Times New Roman" w:eastAsia="Times New Roman" w:hAnsi="Times New Roman" w:cs="Times New Roman"/>
                <w:sz w:val="26"/>
              </w:rPr>
              <w:t>Public Opening of Bid to be h</w:t>
            </w:r>
            <w:r w:rsidR="00CD54A6">
              <w:rPr>
                <w:rFonts w:ascii="Times New Roman" w:eastAsia="Times New Roman" w:hAnsi="Times New Roman" w:cs="Times New Roman"/>
                <w:sz w:val="26"/>
              </w:rPr>
              <w:t>e</w:t>
            </w:r>
            <w:r>
              <w:rPr>
                <w:rFonts w:ascii="Times New Roman" w:eastAsia="Times New Roman" w:hAnsi="Times New Roman" w:cs="Times New Roman"/>
                <w:sz w:val="26"/>
              </w:rPr>
              <w:t>ld on</w:t>
            </w:r>
          </w:p>
        </w:tc>
        <w:tc>
          <w:tcPr>
            <w:tcW w:w="4746" w:type="dxa"/>
            <w:tcBorders>
              <w:top w:val="single" w:sz="2" w:space="0" w:color="000000"/>
              <w:left w:val="single" w:sz="2" w:space="0" w:color="000000"/>
              <w:bottom w:val="single" w:sz="2" w:space="0" w:color="000000"/>
              <w:right w:val="single" w:sz="2" w:space="0" w:color="000000"/>
            </w:tcBorders>
          </w:tcPr>
          <w:p w14:paraId="0F0920EF" w14:textId="631E2573" w:rsidR="00077BA7" w:rsidRDefault="00000000">
            <w:pPr>
              <w:ind w:left="5" w:firstLine="5"/>
            </w:pPr>
            <w:r>
              <w:rPr>
                <w:rFonts w:ascii="Times New Roman" w:eastAsia="Times New Roman" w:hAnsi="Times New Roman" w:cs="Times New Roman"/>
                <w:sz w:val="24"/>
              </w:rPr>
              <w:t xml:space="preserve">September 30, 2024 @ </w:t>
            </w:r>
            <w:r w:rsidR="00735342">
              <w:rPr>
                <w:rFonts w:ascii="Times New Roman" w:eastAsia="Times New Roman" w:hAnsi="Times New Roman" w:cs="Times New Roman"/>
                <w:sz w:val="24"/>
              </w:rPr>
              <w:t>8</w:t>
            </w:r>
            <w:r>
              <w:rPr>
                <w:rFonts w:ascii="Times New Roman" w:eastAsia="Times New Roman" w:hAnsi="Times New Roman" w:cs="Times New Roman"/>
                <w:sz w:val="24"/>
              </w:rPr>
              <w:t>:00AM in the Finance Office</w:t>
            </w:r>
            <w:r w:rsidR="00735342">
              <w:rPr>
                <w:rFonts w:ascii="Times New Roman" w:eastAsia="Times New Roman" w:hAnsi="Times New Roman" w:cs="Times New Roman"/>
                <w:sz w:val="24"/>
              </w:rPr>
              <w:t xml:space="preserve"> </w:t>
            </w:r>
          </w:p>
        </w:tc>
      </w:tr>
      <w:tr w:rsidR="00077BA7" w14:paraId="1691BBB9" w14:textId="77777777">
        <w:trPr>
          <w:trHeight w:val="1445"/>
        </w:trPr>
        <w:tc>
          <w:tcPr>
            <w:tcW w:w="1814" w:type="dxa"/>
            <w:tcBorders>
              <w:top w:val="single" w:sz="2" w:space="0" w:color="000000"/>
              <w:left w:val="single" w:sz="2" w:space="0" w:color="000000"/>
              <w:bottom w:val="single" w:sz="2" w:space="0" w:color="000000"/>
              <w:right w:val="single" w:sz="2" w:space="0" w:color="000000"/>
            </w:tcBorders>
            <w:vAlign w:val="center"/>
          </w:tcPr>
          <w:p w14:paraId="1C08D967" w14:textId="77777777" w:rsidR="00077BA7" w:rsidRDefault="00000000">
            <w:pPr>
              <w:ind w:left="8"/>
            </w:pPr>
            <w:r>
              <w:rPr>
                <w:rFonts w:ascii="Times New Roman" w:eastAsia="Times New Roman" w:hAnsi="Times New Roman" w:cs="Times New Roman"/>
                <w:sz w:val="28"/>
              </w:rPr>
              <w:t>Purpose of ITB</w:t>
            </w:r>
          </w:p>
        </w:tc>
        <w:tc>
          <w:tcPr>
            <w:tcW w:w="7692" w:type="dxa"/>
            <w:gridSpan w:val="2"/>
            <w:tcBorders>
              <w:top w:val="single" w:sz="2" w:space="0" w:color="000000"/>
              <w:left w:val="single" w:sz="2" w:space="0" w:color="000000"/>
              <w:bottom w:val="single" w:sz="2" w:space="0" w:color="000000"/>
              <w:right w:val="single" w:sz="2" w:space="0" w:color="000000"/>
            </w:tcBorders>
            <w:vAlign w:val="center"/>
          </w:tcPr>
          <w:p w14:paraId="1A890BAD" w14:textId="739EC2AF" w:rsidR="00077BA7" w:rsidRDefault="00000000">
            <w:pPr>
              <w:ind w:left="8"/>
              <w:jc w:val="both"/>
            </w:pPr>
            <w:r>
              <w:rPr>
                <w:rFonts w:ascii="Times New Roman" w:eastAsia="Times New Roman" w:hAnsi="Times New Roman" w:cs="Times New Roman"/>
                <w:sz w:val="28"/>
              </w:rPr>
              <w:t xml:space="preserve">Mora County is issuing an Invitation to Bid </w:t>
            </w:r>
            <w:r w:rsidR="00735342">
              <w:rPr>
                <w:rFonts w:ascii="Times New Roman" w:eastAsia="Times New Roman" w:hAnsi="Times New Roman" w:cs="Times New Roman"/>
                <w:sz w:val="28"/>
              </w:rPr>
              <w:t xml:space="preserve">Road Pit Run Material </w:t>
            </w:r>
          </w:p>
        </w:tc>
      </w:tr>
      <w:tr w:rsidR="00077BA7" w14:paraId="3FFC7663" w14:textId="77777777">
        <w:trPr>
          <w:trHeight w:val="2212"/>
        </w:trPr>
        <w:tc>
          <w:tcPr>
            <w:tcW w:w="1814" w:type="dxa"/>
            <w:tcBorders>
              <w:top w:val="single" w:sz="2" w:space="0" w:color="000000"/>
              <w:left w:val="single" w:sz="2" w:space="0" w:color="000000"/>
              <w:bottom w:val="single" w:sz="2" w:space="0" w:color="000000"/>
              <w:right w:val="single" w:sz="2" w:space="0" w:color="000000"/>
            </w:tcBorders>
            <w:vAlign w:val="center"/>
          </w:tcPr>
          <w:p w14:paraId="6FDB73CF" w14:textId="77777777" w:rsidR="00077BA7" w:rsidRDefault="00000000">
            <w:pPr>
              <w:ind w:left="4"/>
            </w:pPr>
            <w:r>
              <w:rPr>
                <w:rFonts w:ascii="Times New Roman" w:eastAsia="Times New Roman" w:hAnsi="Times New Roman" w:cs="Times New Roman"/>
                <w:sz w:val="28"/>
              </w:rPr>
              <w:t>Project Goals</w:t>
            </w:r>
          </w:p>
          <w:p w14:paraId="50F6B09A" w14:textId="77777777" w:rsidR="00077BA7" w:rsidRDefault="00000000">
            <w:pPr>
              <w:ind w:left="4"/>
            </w:pPr>
            <w:r>
              <w:rPr>
                <w:rFonts w:ascii="Times New Roman" w:eastAsia="Times New Roman" w:hAnsi="Times New Roman" w:cs="Times New Roman"/>
                <w:sz w:val="28"/>
              </w:rPr>
              <w:t>&amp; Objectives</w:t>
            </w:r>
          </w:p>
        </w:tc>
        <w:tc>
          <w:tcPr>
            <w:tcW w:w="7692" w:type="dxa"/>
            <w:gridSpan w:val="2"/>
            <w:tcBorders>
              <w:top w:val="single" w:sz="2" w:space="0" w:color="000000"/>
              <w:left w:val="single" w:sz="2" w:space="0" w:color="000000"/>
              <w:bottom w:val="single" w:sz="2" w:space="0" w:color="000000"/>
              <w:right w:val="single" w:sz="2" w:space="0" w:color="000000"/>
            </w:tcBorders>
          </w:tcPr>
          <w:p w14:paraId="4B4D2E2D" w14:textId="77777777" w:rsidR="00391CD6" w:rsidRDefault="00391CD6">
            <w:pPr>
              <w:ind w:left="8"/>
              <w:rPr>
                <w:rFonts w:ascii="Times New Roman" w:eastAsia="Times New Roman" w:hAnsi="Times New Roman" w:cs="Times New Roman"/>
                <w:sz w:val="28"/>
              </w:rPr>
            </w:pPr>
          </w:p>
          <w:p w14:paraId="48510217" w14:textId="77777777" w:rsidR="00391CD6" w:rsidRDefault="00391CD6">
            <w:pPr>
              <w:ind w:left="8"/>
              <w:rPr>
                <w:rFonts w:ascii="Times New Roman" w:eastAsia="Times New Roman" w:hAnsi="Times New Roman" w:cs="Times New Roman"/>
                <w:sz w:val="28"/>
              </w:rPr>
            </w:pPr>
          </w:p>
          <w:p w14:paraId="22E1ED12" w14:textId="6AF15B86" w:rsidR="00077BA7" w:rsidRDefault="00000000">
            <w:pPr>
              <w:ind w:left="8"/>
            </w:pPr>
            <w:r>
              <w:rPr>
                <w:rFonts w:ascii="Times New Roman" w:eastAsia="Times New Roman" w:hAnsi="Times New Roman" w:cs="Times New Roman"/>
                <w:sz w:val="28"/>
              </w:rPr>
              <w:t>Applicants must have a business license in the State of New</w:t>
            </w:r>
          </w:p>
          <w:p w14:paraId="572C65DD" w14:textId="77777777" w:rsidR="00077BA7" w:rsidRDefault="00000000">
            <w:pPr>
              <w:ind w:left="13" w:right="168" w:hanging="5"/>
              <w:jc w:val="both"/>
              <w:rPr>
                <w:rFonts w:ascii="Times New Roman" w:eastAsia="Times New Roman" w:hAnsi="Times New Roman" w:cs="Times New Roman"/>
                <w:sz w:val="28"/>
              </w:rPr>
            </w:pPr>
            <w:r>
              <w:rPr>
                <w:rFonts w:ascii="Times New Roman" w:eastAsia="Times New Roman" w:hAnsi="Times New Roman" w:cs="Times New Roman"/>
                <w:sz w:val="28"/>
              </w:rPr>
              <w:t>Mexico, as well as a Mora County Business License</w:t>
            </w:r>
            <w:r w:rsidR="00834B0C">
              <w:rPr>
                <w:rFonts w:ascii="Times New Roman" w:eastAsia="Times New Roman" w:hAnsi="Times New Roman" w:cs="Times New Roman"/>
                <w:sz w:val="28"/>
              </w:rPr>
              <w:t>.</w:t>
            </w:r>
            <w:r w:rsidR="00485A70">
              <w:rPr>
                <w:rFonts w:ascii="Times New Roman" w:eastAsia="Times New Roman" w:hAnsi="Times New Roman" w:cs="Times New Roman"/>
                <w:sz w:val="28"/>
              </w:rPr>
              <w:t xml:space="preserve"> </w:t>
            </w:r>
          </w:p>
          <w:p w14:paraId="64429CCA" w14:textId="77777777" w:rsidR="00485A70" w:rsidRDefault="00485A70">
            <w:pPr>
              <w:ind w:left="13" w:right="168" w:hanging="5"/>
              <w:jc w:val="both"/>
              <w:rPr>
                <w:rFonts w:eastAsia="Times New Roman"/>
              </w:rPr>
            </w:pPr>
          </w:p>
          <w:p w14:paraId="50509F4F" w14:textId="089AAD3B" w:rsidR="00485A70" w:rsidRDefault="00485A70">
            <w:pPr>
              <w:ind w:left="13" w:right="168" w:hanging="5"/>
              <w:jc w:val="both"/>
            </w:pPr>
          </w:p>
        </w:tc>
      </w:tr>
    </w:tbl>
    <w:p w14:paraId="535681E4" w14:textId="77777777" w:rsidR="00077BA7" w:rsidRDefault="00077BA7">
      <w:pPr>
        <w:spacing w:after="0"/>
        <w:ind w:left="-1440" w:right="10800"/>
      </w:pPr>
    </w:p>
    <w:tbl>
      <w:tblPr>
        <w:tblStyle w:val="TableGrid"/>
        <w:tblW w:w="9508" w:type="dxa"/>
        <w:tblInd w:w="59" w:type="dxa"/>
        <w:tblCellMar>
          <w:top w:w="383" w:type="dxa"/>
          <w:left w:w="104" w:type="dxa"/>
          <w:right w:w="173" w:type="dxa"/>
        </w:tblCellMar>
        <w:tblLook w:val="04A0" w:firstRow="1" w:lastRow="0" w:firstColumn="1" w:lastColumn="0" w:noHBand="0" w:noVBand="1"/>
      </w:tblPr>
      <w:tblGrid>
        <w:gridCol w:w="1824"/>
        <w:gridCol w:w="7684"/>
      </w:tblGrid>
      <w:tr w:rsidR="00077BA7" w14:paraId="3BCB4040" w14:textId="77777777">
        <w:trPr>
          <w:trHeight w:val="4866"/>
        </w:trPr>
        <w:tc>
          <w:tcPr>
            <w:tcW w:w="1824" w:type="dxa"/>
            <w:tcBorders>
              <w:top w:val="single" w:sz="2" w:space="0" w:color="000000"/>
              <w:left w:val="single" w:sz="2" w:space="0" w:color="000000"/>
              <w:bottom w:val="single" w:sz="2" w:space="0" w:color="000000"/>
              <w:right w:val="single" w:sz="2" w:space="0" w:color="000000"/>
            </w:tcBorders>
            <w:vAlign w:val="center"/>
          </w:tcPr>
          <w:p w14:paraId="4FE63235" w14:textId="77777777" w:rsidR="00077BA7" w:rsidRDefault="00000000">
            <w:pPr>
              <w:ind w:right="29" w:firstLine="10"/>
            </w:pPr>
            <w:bookmarkStart w:id="0" w:name="_Hlk176948118"/>
            <w:r>
              <w:rPr>
                <w:rFonts w:ascii="Times New Roman" w:eastAsia="Times New Roman" w:hAnsi="Times New Roman" w:cs="Times New Roman"/>
                <w:sz w:val="26"/>
              </w:rPr>
              <w:lastRenderedPageBreak/>
              <w:t>Scope of Work</w:t>
            </w:r>
          </w:p>
        </w:tc>
        <w:tc>
          <w:tcPr>
            <w:tcW w:w="7684" w:type="dxa"/>
            <w:tcBorders>
              <w:top w:val="single" w:sz="2" w:space="0" w:color="000000"/>
              <w:left w:val="single" w:sz="2" w:space="0" w:color="000000"/>
              <w:bottom w:val="single" w:sz="2" w:space="0" w:color="000000"/>
              <w:right w:val="single" w:sz="2" w:space="0" w:color="000000"/>
            </w:tcBorders>
          </w:tcPr>
          <w:p w14:paraId="09812DEB" w14:textId="13699DF7" w:rsidR="00077BA7" w:rsidRPr="009830E4" w:rsidRDefault="00631BFD" w:rsidP="00631BFD">
            <w:pPr>
              <w:ind w:right="86"/>
              <w:jc w:val="both"/>
              <w:rPr>
                <w:rFonts w:ascii="Times New Roman" w:hAnsi="Times New Roman" w:cs="Times New Roman"/>
                <w:sz w:val="28"/>
                <w:szCs w:val="28"/>
              </w:rPr>
            </w:pPr>
            <w:r w:rsidRPr="009830E4">
              <w:rPr>
                <w:rFonts w:ascii="Times New Roman" w:hAnsi="Times New Roman" w:cs="Times New Roman"/>
                <w:sz w:val="28"/>
                <w:szCs w:val="28"/>
              </w:rPr>
              <w:t xml:space="preserve">Mora County is requesting Bids for Pit Run Material. The Bid shall be submitted in price per </w:t>
            </w:r>
            <w:r w:rsidR="00485A70" w:rsidRPr="00391CD6">
              <w:rPr>
                <w:rFonts w:ascii="Times New Roman" w:hAnsi="Times New Roman" w:cs="Times New Roman"/>
                <w:sz w:val="28"/>
                <w:szCs w:val="28"/>
                <w:u w:val="single"/>
              </w:rPr>
              <w:t>yard</w:t>
            </w:r>
            <w:r w:rsidRPr="009830E4">
              <w:rPr>
                <w:rFonts w:ascii="Times New Roman" w:hAnsi="Times New Roman" w:cs="Times New Roman"/>
                <w:sz w:val="28"/>
                <w:szCs w:val="28"/>
              </w:rPr>
              <w:t xml:space="preserve">. The County shall be responsible for loading and transporting said Pit Run Material. </w:t>
            </w:r>
            <w:r w:rsidR="009830E4">
              <w:rPr>
                <w:rFonts w:ascii="Times New Roman" w:hAnsi="Times New Roman" w:cs="Times New Roman"/>
                <w:sz w:val="28"/>
                <w:szCs w:val="28"/>
              </w:rPr>
              <w:t>The County shall be responsible for stockpiling of material needed for the County.</w:t>
            </w:r>
            <w:r w:rsidR="00485A70">
              <w:rPr>
                <w:rFonts w:ascii="Times New Roman" w:hAnsi="Times New Roman" w:cs="Times New Roman"/>
                <w:sz w:val="28"/>
                <w:szCs w:val="28"/>
              </w:rPr>
              <w:t xml:space="preserve"> </w:t>
            </w:r>
            <w:r w:rsidR="00B7349F">
              <w:rPr>
                <w:rFonts w:ascii="Times New Roman" w:hAnsi="Times New Roman" w:cs="Times New Roman"/>
                <w:sz w:val="28"/>
                <w:szCs w:val="28"/>
              </w:rPr>
              <w:t xml:space="preserve">The Contractor shall permit authorized County employees’ reasonable access to the material during normal business hours (8:00am-4:30pm) </w:t>
            </w:r>
            <w:r w:rsidR="00485A70">
              <w:rPr>
                <w:rFonts w:ascii="Times New Roman" w:hAnsi="Times New Roman" w:cs="Times New Roman"/>
                <w:sz w:val="28"/>
                <w:szCs w:val="28"/>
              </w:rPr>
              <w:t xml:space="preserve">and after business hours, if necessary. The location of the material shall be available for inspection by the County Manager, or his designee. Mora County reserves the right to refuse any material that is deemed unacceptable by the County. </w:t>
            </w:r>
            <w:r w:rsidR="00391CD6">
              <w:rPr>
                <w:rFonts w:ascii="Times New Roman" w:hAnsi="Times New Roman" w:cs="Times New Roman"/>
                <w:sz w:val="28"/>
                <w:szCs w:val="28"/>
              </w:rPr>
              <w:t xml:space="preserve"> </w:t>
            </w:r>
          </w:p>
        </w:tc>
      </w:tr>
      <w:bookmarkEnd w:id="0"/>
    </w:tbl>
    <w:p w14:paraId="1E8BB483" w14:textId="77777777" w:rsidR="00077BA7" w:rsidRDefault="00077BA7">
      <w:pPr>
        <w:spacing w:after="0"/>
        <w:ind w:left="-1440" w:right="10800"/>
      </w:pPr>
    </w:p>
    <w:tbl>
      <w:tblPr>
        <w:tblStyle w:val="TableGrid"/>
        <w:tblW w:w="9514" w:type="dxa"/>
        <w:tblInd w:w="58" w:type="dxa"/>
        <w:tblCellMar>
          <w:top w:w="376" w:type="dxa"/>
          <w:left w:w="106" w:type="dxa"/>
          <w:right w:w="178" w:type="dxa"/>
        </w:tblCellMar>
        <w:tblLook w:val="04A0" w:firstRow="1" w:lastRow="0" w:firstColumn="1" w:lastColumn="0" w:noHBand="0" w:noVBand="1"/>
      </w:tblPr>
      <w:tblGrid>
        <w:gridCol w:w="1824"/>
        <w:gridCol w:w="7690"/>
      </w:tblGrid>
      <w:tr w:rsidR="00077BA7" w14:paraId="29A7513F" w14:textId="77777777">
        <w:trPr>
          <w:trHeight w:val="5166"/>
        </w:trPr>
        <w:tc>
          <w:tcPr>
            <w:tcW w:w="1824" w:type="dxa"/>
            <w:tcBorders>
              <w:top w:val="single" w:sz="2" w:space="0" w:color="000000"/>
              <w:left w:val="single" w:sz="2" w:space="0" w:color="000000"/>
              <w:bottom w:val="single" w:sz="2" w:space="0" w:color="000000"/>
              <w:right w:val="single" w:sz="2" w:space="0" w:color="000000"/>
            </w:tcBorders>
            <w:vAlign w:val="center"/>
          </w:tcPr>
          <w:p w14:paraId="7098B6F7" w14:textId="77777777" w:rsidR="00077BA7" w:rsidRDefault="00000000">
            <w:pPr>
              <w:ind w:left="14"/>
            </w:pPr>
            <w:bookmarkStart w:id="1" w:name="_Hlk176948161"/>
            <w:r>
              <w:rPr>
                <w:rFonts w:ascii="Times New Roman" w:eastAsia="Times New Roman" w:hAnsi="Times New Roman" w:cs="Times New Roman"/>
                <w:sz w:val="26"/>
              </w:rPr>
              <w:t>Submittal</w:t>
            </w:r>
          </w:p>
          <w:p w14:paraId="2DB01678" w14:textId="77777777" w:rsidR="00077BA7" w:rsidRDefault="00000000">
            <w:pPr>
              <w:ind w:left="5"/>
            </w:pPr>
            <w:r>
              <w:rPr>
                <w:rFonts w:ascii="Times New Roman" w:eastAsia="Times New Roman" w:hAnsi="Times New Roman" w:cs="Times New Roman"/>
                <w:sz w:val="26"/>
              </w:rPr>
              <w:t>Procedures</w:t>
            </w:r>
          </w:p>
        </w:tc>
        <w:tc>
          <w:tcPr>
            <w:tcW w:w="7690" w:type="dxa"/>
            <w:tcBorders>
              <w:top w:val="single" w:sz="2" w:space="0" w:color="000000"/>
              <w:left w:val="single" w:sz="2" w:space="0" w:color="000000"/>
              <w:bottom w:val="single" w:sz="2" w:space="0" w:color="000000"/>
              <w:right w:val="single" w:sz="2" w:space="0" w:color="000000"/>
            </w:tcBorders>
          </w:tcPr>
          <w:p w14:paraId="575AD36F" w14:textId="77777777" w:rsidR="00077BA7" w:rsidRDefault="00000000">
            <w:pPr>
              <w:ind w:left="5"/>
            </w:pPr>
            <w:r>
              <w:rPr>
                <w:rFonts w:ascii="Times New Roman" w:eastAsia="Times New Roman" w:hAnsi="Times New Roman" w:cs="Times New Roman"/>
                <w:sz w:val="28"/>
              </w:rPr>
              <w:t>Proposers shall submit Bid by the date and time indicated below.</w:t>
            </w:r>
          </w:p>
          <w:p w14:paraId="526E1AFF" w14:textId="77777777" w:rsidR="00077BA7" w:rsidRDefault="00000000">
            <w:pPr>
              <w:spacing w:after="310"/>
              <w:ind w:left="10"/>
            </w:pPr>
            <w:r>
              <w:rPr>
                <w:rFonts w:ascii="Times New Roman" w:eastAsia="Times New Roman" w:hAnsi="Times New Roman" w:cs="Times New Roman"/>
                <w:sz w:val="28"/>
              </w:rPr>
              <w:t xml:space="preserve">Due by: </w:t>
            </w:r>
            <w:r>
              <w:rPr>
                <w:rFonts w:ascii="Times New Roman" w:eastAsia="Times New Roman" w:hAnsi="Times New Roman" w:cs="Times New Roman"/>
                <w:sz w:val="28"/>
                <w:u w:val="single" w:color="000000"/>
              </w:rPr>
              <w:t>September 27</w:t>
            </w:r>
            <w:r>
              <w:rPr>
                <w:rFonts w:ascii="Times New Roman" w:eastAsia="Times New Roman" w:hAnsi="Times New Roman" w:cs="Times New Roman"/>
                <w:sz w:val="28"/>
                <w:u w:val="single" w:color="000000"/>
                <w:vertAlign w:val="superscript"/>
              </w:rPr>
              <w:t xml:space="preserve">th </w:t>
            </w:r>
            <w:r>
              <w:rPr>
                <w:rFonts w:ascii="Times New Roman" w:eastAsia="Times New Roman" w:hAnsi="Times New Roman" w:cs="Times New Roman"/>
                <w:sz w:val="28"/>
                <w:u w:val="single" w:color="000000"/>
              </w:rPr>
              <w:t>at 10:00 am</w:t>
            </w:r>
          </w:p>
          <w:p w14:paraId="650E8206" w14:textId="77777777" w:rsidR="00077BA7" w:rsidRDefault="00000000">
            <w:pPr>
              <w:spacing w:after="341" w:line="235" w:lineRule="auto"/>
              <w:ind w:right="466" w:firstLine="5"/>
              <w:jc w:val="both"/>
            </w:pPr>
            <w:r>
              <w:rPr>
                <w:rFonts w:ascii="Times New Roman" w:eastAsia="Times New Roman" w:hAnsi="Times New Roman" w:cs="Times New Roman"/>
                <w:sz w:val="28"/>
              </w:rPr>
              <w:t>Proposals not submitted by that will be returned unopened. Proposals shall not be valid unless sealed in a single envelope marked:</w:t>
            </w:r>
          </w:p>
          <w:p w14:paraId="789F14C4" w14:textId="4E14EA34" w:rsidR="00077BA7" w:rsidRDefault="00000000">
            <w:pPr>
              <w:ind w:left="5"/>
            </w:pPr>
            <w:r>
              <w:rPr>
                <w:rFonts w:ascii="Times New Roman" w:eastAsia="Times New Roman" w:hAnsi="Times New Roman" w:cs="Times New Roman"/>
                <w:sz w:val="28"/>
              </w:rPr>
              <w:t>"</w:t>
            </w:r>
            <w:r w:rsidR="00391CD6">
              <w:rPr>
                <w:rFonts w:ascii="Times New Roman" w:eastAsia="Times New Roman" w:hAnsi="Times New Roman" w:cs="Times New Roman"/>
                <w:sz w:val="28"/>
              </w:rPr>
              <w:t>Invitation to Bid for Pit Run Material</w:t>
            </w:r>
            <w:r>
              <w:rPr>
                <w:rFonts w:ascii="Times New Roman" w:eastAsia="Times New Roman" w:hAnsi="Times New Roman" w:cs="Times New Roman"/>
                <w:sz w:val="28"/>
              </w:rPr>
              <w:t>"</w:t>
            </w:r>
          </w:p>
          <w:p w14:paraId="09EC9553" w14:textId="77777777" w:rsidR="00077BA7" w:rsidRDefault="00000000">
            <w:r>
              <w:rPr>
                <w:rFonts w:ascii="Times New Roman" w:eastAsia="Times New Roman" w:hAnsi="Times New Roman" w:cs="Times New Roman"/>
                <w:sz w:val="28"/>
              </w:rPr>
              <w:t>Attention: Adelita Encinias, Chief Procurement Officer</w:t>
            </w:r>
          </w:p>
          <w:p w14:paraId="542936D7" w14:textId="77777777" w:rsidR="00077BA7" w:rsidRDefault="00000000">
            <w:pPr>
              <w:ind w:left="34"/>
            </w:pPr>
            <w:r>
              <w:rPr>
                <w:rFonts w:ascii="Times New Roman" w:eastAsia="Times New Roman" w:hAnsi="Times New Roman" w:cs="Times New Roman"/>
                <w:sz w:val="28"/>
              </w:rPr>
              <w:t>I Courthouse Drive</w:t>
            </w:r>
          </w:p>
          <w:p w14:paraId="4C29BDF5" w14:textId="77777777" w:rsidR="00077BA7" w:rsidRDefault="00000000">
            <w:pPr>
              <w:ind w:left="5"/>
            </w:pPr>
            <w:r>
              <w:rPr>
                <w:rFonts w:ascii="Times New Roman" w:eastAsia="Times New Roman" w:hAnsi="Times New Roman" w:cs="Times New Roman"/>
                <w:sz w:val="28"/>
              </w:rPr>
              <w:t>P.O. Box 580</w:t>
            </w:r>
          </w:p>
          <w:p w14:paraId="78693066" w14:textId="77777777" w:rsidR="00077BA7" w:rsidRDefault="00000000">
            <w:pPr>
              <w:ind w:left="5"/>
            </w:pPr>
            <w:r>
              <w:rPr>
                <w:rFonts w:ascii="Times New Roman" w:eastAsia="Times New Roman" w:hAnsi="Times New Roman" w:cs="Times New Roman"/>
                <w:sz w:val="28"/>
              </w:rPr>
              <w:t>Mora, New Mexico 87732</w:t>
            </w:r>
          </w:p>
          <w:p w14:paraId="353C4F83" w14:textId="77777777" w:rsidR="00077BA7" w:rsidRDefault="00000000">
            <w:pPr>
              <w:ind w:left="5"/>
              <w:rPr>
                <w:rFonts w:ascii="Times New Roman" w:eastAsia="Times New Roman" w:hAnsi="Times New Roman" w:cs="Times New Roman"/>
                <w:sz w:val="28"/>
              </w:rPr>
            </w:pPr>
            <w:r>
              <w:rPr>
                <w:rFonts w:ascii="Times New Roman" w:eastAsia="Times New Roman" w:hAnsi="Times New Roman" w:cs="Times New Roman"/>
                <w:sz w:val="28"/>
              </w:rPr>
              <w:t>"DO NOT OPEN"</w:t>
            </w:r>
          </w:p>
          <w:p w14:paraId="0C9F5AB6" w14:textId="77777777" w:rsidR="003A2C88" w:rsidRDefault="003A2C88">
            <w:pPr>
              <w:ind w:left="5"/>
              <w:rPr>
                <w:sz w:val="28"/>
              </w:rPr>
            </w:pPr>
          </w:p>
          <w:p w14:paraId="7672B56F" w14:textId="77777777" w:rsidR="003A2C88" w:rsidRDefault="003A2C88" w:rsidP="003A2C88"/>
        </w:tc>
      </w:tr>
      <w:bookmarkEnd w:id="1"/>
      <w:tr w:rsidR="00077BA7" w14:paraId="3F05EF66" w14:textId="77777777">
        <w:trPr>
          <w:trHeight w:val="4865"/>
        </w:trPr>
        <w:tc>
          <w:tcPr>
            <w:tcW w:w="1824" w:type="dxa"/>
            <w:tcBorders>
              <w:top w:val="single" w:sz="2" w:space="0" w:color="000000"/>
              <w:left w:val="single" w:sz="2" w:space="0" w:color="000000"/>
              <w:bottom w:val="single" w:sz="2" w:space="0" w:color="000000"/>
              <w:right w:val="single" w:sz="2" w:space="0" w:color="000000"/>
            </w:tcBorders>
            <w:vAlign w:val="center"/>
          </w:tcPr>
          <w:p w14:paraId="12E4A359" w14:textId="77777777" w:rsidR="00077BA7" w:rsidRDefault="00000000">
            <w:pPr>
              <w:ind w:left="5"/>
            </w:pPr>
            <w:r>
              <w:rPr>
                <w:rFonts w:ascii="Times New Roman" w:eastAsia="Times New Roman" w:hAnsi="Times New Roman" w:cs="Times New Roman"/>
                <w:sz w:val="26"/>
              </w:rPr>
              <w:lastRenderedPageBreak/>
              <w:t>Advertisement Dates</w:t>
            </w:r>
          </w:p>
        </w:tc>
        <w:tc>
          <w:tcPr>
            <w:tcW w:w="7690" w:type="dxa"/>
            <w:tcBorders>
              <w:top w:val="single" w:sz="2" w:space="0" w:color="000000"/>
              <w:left w:val="single" w:sz="2" w:space="0" w:color="000000"/>
              <w:bottom w:val="single" w:sz="2" w:space="0" w:color="000000"/>
              <w:right w:val="single" w:sz="2" w:space="0" w:color="000000"/>
            </w:tcBorders>
          </w:tcPr>
          <w:p w14:paraId="685B4F6B" w14:textId="618357CC" w:rsidR="00077BA7" w:rsidRDefault="00000000">
            <w:pPr>
              <w:ind w:left="5"/>
            </w:pPr>
            <w:r>
              <w:rPr>
                <w:rFonts w:ascii="Times New Roman" w:eastAsia="Times New Roman" w:hAnsi="Times New Roman" w:cs="Times New Roman"/>
                <w:sz w:val="28"/>
              </w:rPr>
              <w:t xml:space="preserve">Invitation to Bid </w:t>
            </w:r>
          </w:p>
          <w:p w14:paraId="50E283FC" w14:textId="77777777" w:rsidR="00391CD6" w:rsidRDefault="00000000" w:rsidP="00391CD6">
            <w:pPr>
              <w:spacing w:after="618"/>
              <w:ind w:left="5"/>
            </w:pPr>
            <w:r>
              <w:rPr>
                <w:rFonts w:ascii="Times New Roman" w:eastAsia="Times New Roman" w:hAnsi="Times New Roman" w:cs="Times New Roman"/>
                <w:sz w:val="28"/>
              </w:rPr>
              <w:t>ITB</w:t>
            </w:r>
            <w:r w:rsidR="00391CD6">
              <w:rPr>
                <w:rFonts w:ascii="Times New Roman" w:eastAsia="Times New Roman" w:hAnsi="Times New Roman" w:cs="Times New Roman"/>
                <w:sz w:val="28"/>
              </w:rPr>
              <w:t xml:space="preserve"> 2024-002</w:t>
            </w:r>
            <w:r>
              <w:rPr>
                <w:rFonts w:ascii="Times New Roman" w:eastAsia="Times New Roman" w:hAnsi="Times New Roman" w:cs="Times New Roman"/>
                <w:sz w:val="28"/>
              </w:rPr>
              <w:t xml:space="preserve">- </w:t>
            </w:r>
            <w:r w:rsidR="00391CD6">
              <w:rPr>
                <w:rFonts w:ascii="Times New Roman" w:eastAsia="Times New Roman" w:hAnsi="Times New Roman" w:cs="Times New Roman"/>
                <w:sz w:val="28"/>
              </w:rPr>
              <w:t xml:space="preserve">Invitation to Bid for Road Pit Run Material </w:t>
            </w:r>
          </w:p>
          <w:p w14:paraId="570521CB" w14:textId="77777777" w:rsidR="00391CD6" w:rsidRDefault="00000000" w:rsidP="00391CD6">
            <w:pPr>
              <w:spacing w:after="618"/>
              <w:ind w:left="5"/>
              <w:rPr>
                <w:rFonts w:ascii="Times New Roman" w:eastAsia="Times New Roman" w:hAnsi="Times New Roman" w:cs="Times New Roman"/>
                <w:sz w:val="28"/>
              </w:rPr>
            </w:pPr>
            <w:r>
              <w:rPr>
                <w:rFonts w:ascii="Times New Roman" w:eastAsia="Times New Roman" w:hAnsi="Times New Roman" w:cs="Times New Roman"/>
                <w:sz w:val="28"/>
              </w:rPr>
              <w:t>Website Date: Friday, September 13,</w:t>
            </w:r>
            <w:r w:rsidR="00391CD6">
              <w:rPr>
                <w:rFonts w:ascii="Times New Roman" w:eastAsia="Times New Roman" w:hAnsi="Times New Roman" w:cs="Times New Roman"/>
                <w:sz w:val="28"/>
              </w:rPr>
              <w:t xml:space="preserve"> 2024 </w:t>
            </w:r>
          </w:p>
          <w:p w14:paraId="0966EB16" w14:textId="2136A3DA" w:rsidR="00077BA7" w:rsidRPr="00391CD6" w:rsidRDefault="00391CD6" w:rsidP="00391CD6">
            <w:pPr>
              <w:spacing w:after="618"/>
              <w:ind w:left="5"/>
              <w:rPr>
                <w:rFonts w:ascii="Times New Roman" w:eastAsia="Times New Roman" w:hAnsi="Times New Roman" w:cs="Times New Roman"/>
                <w:sz w:val="28"/>
              </w:rPr>
            </w:pPr>
            <w:r>
              <w:rPr>
                <w:rFonts w:ascii="Times New Roman" w:eastAsia="Times New Roman" w:hAnsi="Times New Roman" w:cs="Times New Roman"/>
                <w:sz w:val="28"/>
              </w:rPr>
              <w:t>PUB: Santa Fe New Mexican Friday, September 13, 2024</w:t>
            </w:r>
          </w:p>
          <w:p w14:paraId="4C554F2F" w14:textId="77777777" w:rsidR="00077BA7" w:rsidRDefault="00000000">
            <w:r>
              <w:rPr>
                <w:rFonts w:ascii="Times New Roman" w:eastAsia="Times New Roman" w:hAnsi="Times New Roman" w:cs="Times New Roman"/>
                <w:sz w:val="28"/>
              </w:rPr>
              <w:t>Bulletin Board Date: September 13, 2024</w:t>
            </w:r>
          </w:p>
          <w:p w14:paraId="63793A4F" w14:textId="77777777" w:rsidR="00391CD6" w:rsidRDefault="00000000">
            <w:pPr>
              <w:ind w:right="168"/>
              <w:rPr>
                <w:rFonts w:ascii="Times New Roman" w:eastAsia="Times New Roman" w:hAnsi="Times New Roman" w:cs="Times New Roman"/>
                <w:sz w:val="28"/>
              </w:rPr>
            </w:pPr>
            <w:r>
              <w:rPr>
                <w:rFonts w:ascii="Times New Roman" w:eastAsia="Times New Roman" w:hAnsi="Times New Roman" w:cs="Times New Roman"/>
                <w:sz w:val="28"/>
              </w:rPr>
              <w:t xml:space="preserve">Last Day to Submit Bid Questions: September 20, </w:t>
            </w:r>
            <w:r w:rsidR="00391CD6">
              <w:rPr>
                <w:rFonts w:ascii="Times New Roman" w:eastAsia="Times New Roman" w:hAnsi="Times New Roman" w:cs="Times New Roman"/>
                <w:sz w:val="28"/>
              </w:rPr>
              <w:t>2024,</w:t>
            </w:r>
            <w:r>
              <w:rPr>
                <w:rFonts w:ascii="Times New Roman" w:eastAsia="Times New Roman" w:hAnsi="Times New Roman" w:cs="Times New Roman"/>
                <w:sz w:val="28"/>
              </w:rPr>
              <w:t xml:space="preserve"> at Public Opening: September 30</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2024</w:t>
            </w:r>
            <w:proofErr w:type="gramEnd"/>
            <w:r>
              <w:rPr>
                <w:rFonts w:ascii="Times New Roman" w:eastAsia="Times New Roman" w:hAnsi="Times New Roman" w:cs="Times New Roman"/>
                <w:sz w:val="28"/>
              </w:rPr>
              <w:t xml:space="preserve"> at </w:t>
            </w:r>
            <w:r w:rsidR="00391CD6">
              <w:rPr>
                <w:rFonts w:ascii="Times New Roman" w:eastAsia="Times New Roman" w:hAnsi="Times New Roman" w:cs="Times New Roman"/>
                <w:sz w:val="28"/>
              </w:rPr>
              <w:t>8</w:t>
            </w:r>
            <w:r>
              <w:rPr>
                <w:rFonts w:ascii="Times New Roman" w:eastAsia="Times New Roman" w:hAnsi="Times New Roman" w:cs="Times New Roman"/>
                <w:sz w:val="28"/>
              </w:rPr>
              <w:t xml:space="preserve">:00am in the </w:t>
            </w:r>
          </w:p>
          <w:p w14:paraId="7FCB8DA5" w14:textId="3BDB347C" w:rsidR="00077BA7" w:rsidRDefault="00000000">
            <w:pPr>
              <w:ind w:right="168"/>
            </w:pPr>
            <w:r>
              <w:rPr>
                <w:rFonts w:ascii="Times New Roman" w:eastAsia="Times New Roman" w:hAnsi="Times New Roman" w:cs="Times New Roman"/>
                <w:sz w:val="28"/>
              </w:rPr>
              <w:t>Finance Office</w:t>
            </w:r>
          </w:p>
        </w:tc>
      </w:tr>
    </w:tbl>
    <w:p w14:paraId="61BDEAA7" w14:textId="77777777" w:rsidR="00A75869" w:rsidRDefault="00A75869"/>
    <w:sectPr w:rsidR="00A75869">
      <w:footerReference w:type="even" r:id="rId8"/>
      <w:footerReference w:type="default" r:id="rId9"/>
      <w:footerReference w:type="first" r:id="rId10"/>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5914" w14:textId="77777777" w:rsidR="003653DA" w:rsidRDefault="003653DA">
      <w:pPr>
        <w:spacing w:after="0" w:line="240" w:lineRule="auto"/>
      </w:pPr>
      <w:r>
        <w:separator/>
      </w:r>
    </w:p>
  </w:endnote>
  <w:endnote w:type="continuationSeparator" w:id="0">
    <w:p w14:paraId="58358E5D" w14:textId="77777777" w:rsidR="003653DA" w:rsidRDefault="0036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532D" w14:textId="77777777" w:rsidR="00077BA7" w:rsidRDefault="00000000">
    <w:pPr>
      <w:spacing w:after="0"/>
      <w:ind w:left="101"/>
      <w:jc w:val="center"/>
    </w:pPr>
    <w:r>
      <w:rPr>
        <w:sz w:val="24"/>
      </w:rPr>
      <w:t xml:space="preserve">P.O. </w:t>
    </w:r>
    <w:r>
      <w:t>Box 580</w:t>
    </w:r>
  </w:p>
  <w:p w14:paraId="6FA3A33C" w14:textId="77777777" w:rsidR="00077BA7" w:rsidRDefault="00000000">
    <w:pPr>
      <w:spacing w:after="0"/>
      <w:ind w:left="101"/>
      <w:jc w:val="center"/>
    </w:pPr>
    <w:r>
      <w:t>Mora, N.M. 87732</w:t>
    </w:r>
  </w:p>
  <w:p w14:paraId="73BA3658" w14:textId="77777777" w:rsidR="00077BA7" w:rsidRDefault="00000000">
    <w:pPr>
      <w:spacing w:after="0" w:line="244" w:lineRule="auto"/>
      <w:ind w:left="3883" w:right="3394" w:hanging="110"/>
      <w:jc w:val="both"/>
    </w:pPr>
    <w:r>
      <w:t>Phone (575)387-5279 Fax (575) 387-9022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7BD9" w14:textId="77777777" w:rsidR="00077BA7" w:rsidRDefault="00000000">
    <w:pPr>
      <w:spacing w:after="0"/>
      <w:ind w:left="101"/>
      <w:jc w:val="center"/>
    </w:pPr>
    <w:r>
      <w:rPr>
        <w:sz w:val="24"/>
      </w:rPr>
      <w:t xml:space="preserve">P.O. </w:t>
    </w:r>
    <w:r>
      <w:t>Box 580</w:t>
    </w:r>
  </w:p>
  <w:p w14:paraId="6ADF3202" w14:textId="77777777" w:rsidR="00077BA7" w:rsidRDefault="00000000">
    <w:pPr>
      <w:spacing w:after="0"/>
      <w:ind w:left="101"/>
      <w:jc w:val="center"/>
    </w:pPr>
    <w:r>
      <w:t>Mora, N.M. 87732</w:t>
    </w:r>
  </w:p>
  <w:p w14:paraId="0F8E7270" w14:textId="77777777" w:rsidR="00077BA7" w:rsidRDefault="00000000">
    <w:pPr>
      <w:spacing w:after="0" w:line="244" w:lineRule="auto"/>
      <w:ind w:left="3883" w:right="3394" w:hanging="110"/>
      <w:jc w:val="both"/>
    </w:pPr>
    <w:r>
      <w:t>Phone (575)387-5279 Fax (575) 387-9022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B22C" w14:textId="77777777" w:rsidR="00077BA7" w:rsidRDefault="00000000">
    <w:pPr>
      <w:spacing w:after="0"/>
      <w:ind w:left="101"/>
      <w:jc w:val="center"/>
    </w:pPr>
    <w:r>
      <w:rPr>
        <w:sz w:val="24"/>
      </w:rPr>
      <w:t xml:space="preserve">P.O. </w:t>
    </w:r>
    <w:r>
      <w:t>Box 580</w:t>
    </w:r>
  </w:p>
  <w:p w14:paraId="476D1BF9" w14:textId="77777777" w:rsidR="00077BA7" w:rsidRDefault="00000000">
    <w:pPr>
      <w:spacing w:after="0"/>
      <w:ind w:left="101"/>
      <w:jc w:val="center"/>
    </w:pPr>
    <w:r>
      <w:t>Mora, N.M. 87732</w:t>
    </w:r>
  </w:p>
  <w:p w14:paraId="3FD6FF11" w14:textId="77777777" w:rsidR="00077BA7" w:rsidRDefault="00000000">
    <w:pPr>
      <w:spacing w:after="0" w:line="244" w:lineRule="auto"/>
      <w:ind w:left="3883" w:right="3394" w:hanging="110"/>
      <w:jc w:val="both"/>
    </w:pPr>
    <w:r>
      <w:t>Phone (575)387-5279 Fax (575) 387-9022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BC6A" w14:textId="77777777" w:rsidR="003653DA" w:rsidRDefault="003653DA">
      <w:pPr>
        <w:spacing w:after="0" w:line="240" w:lineRule="auto"/>
      </w:pPr>
      <w:r>
        <w:separator/>
      </w:r>
    </w:p>
  </w:footnote>
  <w:footnote w:type="continuationSeparator" w:id="0">
    <w:p w14:paraId="1DC6B2B9" w14:textId="77777777" w:rsidR="003653DA" w:rsidRDefault="0036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45F00"/>
    <w:multiLevelType w:val="hybridMultilevel"/>
    <w:tmpl w:val="A010FD6A"/>
    <w:lvl w:ilvl="0" w:tplc="76ECD9B6">
      <w:start w:val="2"/>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74846C">
      <w:start w:val="1"/>
      <w:numFmt w:val="lowerLetter"/>
      <w:lvlText w:val="%2"/>
      <w:lvlJc w:val="left"/>
      <w:pPr>
        <w:ind w:left="1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183798">
      <w:start w:val="1"/>
      <w:numFmt w:val="lowerRoman"/>
      <w:lvlText w:val="%3"/>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C0E80">
      <w:start w:val="1"/>
      <w:numFmt w:val="decimal"/>
      <w:lvlText w:val="%4"/>
      <w:lvlJc w:val="left"/>
      <w:pPr>
        <w:ind w:left="2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E01B4">
      <w:start w:val="1"/>
      <w:numFmt w:val="lowerLetter"/>
      <w:lvlText w:val="%5"/>
      <w:lvlJc w:val="left"/>
      <w:pPr>
        <w:ind w:left="3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BE1812">
      <w:start w:val="1"/>
      <w:numFmt w:val="lowerRoman"/>
      <w:lvlText w:val="%6"/>
      <w:lvlJc w:val="left"/>
      <w:pPr>
        <w:ind w:left="4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E8DD0">
      <w:start w:val="1"/>
      <w:numFmt w:val="decimal"/>
      <w:lvlText w:val="%7"/>
      <w:lvlJc w:val="left"/>
      <w:pPr>
        <w:ind w:left="5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C8A00">
      <w:start w:val="1"/>
      <w:numFmt w:val="lowerLetter"/>
      <w:lvlText w:val="%8"/>
      <w:lvlJc w:val="left"/>
      <w:pPr>
        <w:ind w:left="5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2ECA0C">
      <w:start w:val="1"/>
      <w:numFmt w:val="lowerRoman"/>
      <w:lvlText w:val="%9"/>
      <w:lvlJc w:val="left"/>
      <w:pPr>
        <w:ind w:left="6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14304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A7"/>
    <w:rsid w:val="000206BC"/>
    <w:rsid w:val="00077BA7"/>
    <w:rsid w:val="00093070"/>
    <w:rsid w:val="001F29C3"/>
    <w:rsid w:val="003653DA"/>
    <w:rsid w:val="00391CD6"/>
    <w:rsid w:val="003A2C88"/>
    <w:rsid w:val="00485A70"/>
    <w:rsid w:val="00631BFD"/>
    <w:rsid w:val="006C48A0"/>
    <w:rsid w:val="00735342"/>
    <w:rsid w:val="00834B0C"/>
    <w:rsid w:val="009830E4"/>
    <w:rsid w:val="00A75869"/>
    <w:rsid w:val="00AD7CF1"/>
    <w:rsid w:val="00B7349F"/>
    <w:rsid w:val="00CB08DC"/>
    <w:rsid w:val="00CD54A6"/>
    <w:rsid w:val="00D87A24"/>
    <w:rsid w:val="00E4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3129"/>
  <w15:docId w15:val="{0D077878-5BAE-4CA1-964E-1DC49F96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A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C8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cp:lastModifiedBy>Stephanie S. Casados</cp:lastModifiedBy>
  <cp:revision>2</cp:revision>
  <cp:lastPrinted>2024-09-11T20:14:00Z</cp:lastPrinted>
  <dcterms:created xsi:type="dcterms:W3CDTF">2024-09-13T22:16:00Z</dcterms:created>
  <dcterms:modified xsi:type="dcterms:W3CDTF">2024-09-13T22:16:00Z</dcterms:modified>
</cp:coreProperties>
</file>